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049CB" w14:textId="3106087E" w:rsidR="00C516C4" w:rsidRDefault="00D317A8" w:rsidP="00C516C4">
      <w:pPr>
        <w:rPr>
          <w:b/>
          <w:bCs/>
        </w:rPr>
      </w:pPr>
      <w:r>
        <w:rPr>
          <w:b/>
          <w:bCs/>
        </w:rPr>
        <w:t>Lundi</w:t>
      </w:r>
      <w:r w:rsidR="00C516C4">
        <w:rPr>
          <w:b/>
          <w:bCs/>
        </w:rPr>
        <w:t>, le</w:t>
      </w:r>
      <w:r w:rsidR="00612ABD">
        <w:rPr>
          <w:b/>
          <w:bCs/>
        </w:rPr>
        <w:t xml:space="preserve"> </w:t>
      </w:r>
      <w:r w:rsidR="00AA3906">
        <w:rPr>
          <w:b/>
          <w:bCs/>
        </w:rPr>
        <w:t>6</w:t>
      </w:r>
      <w:r w:rsidR="00385A35">
        <w:rPr>
          <w:b/>
          <w:bCs/>
        </w:rPr>
        <w:t xml:space="preserve"> jui</w:t>
      </w:r>
      <w:r>
        <w:rPr>
          <w:b/>
          <w:bCs/>
        </w:rPr>
        <w:t>llet</w:t>
      </w:r>
      <w:r w:rsidR="00385A35">
        <w:rPr>
          <w:b/>
          <w:bCs/>
        </w:rPr>
        <w:t xml:space="preserve"> 2026</w:t>
      </w:r>
    </w:p>
    <w:p w14:paraId="304311AB" w14:textId="77777777" w:rsidR="002973BE" w:rsidRDefault="002973BE" w:rsidP="00C516C4">
      <w:pPr>
        <w:rPr>
          <w:b/>
          <w:bCs/>
        </w:rPr>
      </w:pPr>
    </w:p>
    <w:p w14:paraId="597C5C69" w14:textId="6AB429D1" w:rsidR="00C516C4" w:rsidRDefault="00C516C4" w:rsidP="00C516C4">
      <w:pPr>
        <w:rPr>
          <w:b/>
          <w:bCs/>
        </w:rPr>
      </w:pPr>
      <w:r>
        <w:rPr>
          <w:b/>
          <w:bCs/>
        </w:rPr>
        <w:t xml:space="preserve">Procès-verbal de la séance </w:t>
      </w:r>
      <w:r w:rsidR="00AA3906">
        <w:rPr>
          <w:b/>
          <w:bCs/>
        </w:rPr>
        <w:t>extra</w:t>
      </w:r>
      <w:r>
        <w:rPr>
          <w:b/>
          <w:bCs/>
        </w:rPr>
        <w:t>ordinaire du conseil municipal de</w:t>
      </w:r>
      <w:r w:rsidR="00224DE0">
        <w:rPr>
          <w:b/>
          <w:bCs/>
        </w:rPr>
        <w:t xml:space="preserve"> </w:t>
      </w:r>
      <w:r>
        <w:rPr>
          <w:b/>
          <w:bCs/>
        </w:rPr>
        <w:t xml:space="preserve"> Saint-Zénon-du-Lac-Humqui</w:t>
      </w:r>
      <w:r w:rsidR="00A64283">
        <w:rPr>
          <w:b/>
          <w:bCs/>
        </w:rPr>
        <w:t xml:space="preserve"> </w:t>
      </w:r>
      <w:r>
        <w:rPr>
          <w:b/>
          <w:bCs/>
        </w:rPr>
        <w:t xml:space="preserve">tenue </w:t>
      </w:r>
      <w:r w:rsidR="00EE0313">
        <w:rPr>
          <w:b/>
          <w:bCs/>
        </w:rPr>
        <w:t xml:space="preserve">le </w:t>
      </w:r>
      <w:r w:rsidR="00DD6B00">
        <w:rPr>
          <w:b/>
          <w:bCs/>
        </w:rPr>
        <w:t>6</w:t>
      </w:r>
      <w:r w:rsidR="005B3F18">
        <w:rPr>
          <w:b/>
          <w:bCs/>
        </w:rPr>
        <w:t xml:space="preserve"> </w:t>
      </w:r>
      <w:r w:rsidR="00385A35">
        <w:rPr>
          <w:b/>
          <w:bCs/>
        </w:rPr>
        <w:t>jui</w:t>
      </w:r>
      <w:r w:rsidR="00D317A8">
        <w:rPr>
          <w:b/>
          <w:bCs/>
        </w:rPr>
        <w:t>llet</w:t>
      </w:r>
      <w:r w:rsidR="00EE0313">
        <w:rPr>
          <w:b/>
          <w:bCs/>
        </w:rPr>
        <w:t xml:space="preserve"> 2026</w:t>
      </w:r>
      <w:r>
        <w:rPr>
          <w:b/>
          <w:bCs/>
        </w:rPr>
        <w:t xml:space="preserve"> à </w:t>
      </w:r>
      <w:r w:rsidR="00D140FF">
        <w:rPr>
          <w:b/>
          <w:bCs/>
        </w:rPr>
        <w:t>19</w:t>
      </w:r>
      <w:r w:rsidR="00A64283">
        <w:rPr>
          <w:b/>
          <w:bCs/>
        </w:rPr>
        <w:t xml:space="preserve"> </w:t>
      </w:r>
      <w:r w:rsidR="00D140FF">
        <w:rPr>
          <w:b/>
          <w:bCs/>
        </w:rPr>
        <w:t>h</w:t>
      </w:r>
      <w:r w:rsidR="00A64283">
        <w:rPr>
          <w:b/>
          <w:bCs/>
        </w:rPr>
        <w:t xml:space="preserve"> </w:t>
      </w:r>
      <w:r w:rsidR="00D317A8">
        <w:rPr>
          <w:b/>
          <w:bCs/>
        </w:rPr>
        <w:t>3</w:t>
      </w:r>
      <w:r w:rsidR="00EE0313">
        <w:rPr>
          <w:b/>
          <w:bCs/>
        </w:rPr>
        <w:t>0</w:t>
      </w:r>
      <w:r w:rsidR="00FC7BF9">
        <w:rPr>
          <w:b/>
          <w:bCs/>
        </w:rPr>
        <w:t>,</w:t>
      </w:r>
      <w:r>
        <w:rPr>
          <w:b/>
          <w:bCs/>
        </w:rPr>
        <w:t xml:space="preserve"> au 146, route 195 à Lac-Humqui et à laquelle étaient présent</w:t>
      </w:r>
      <w:r w:rsidR="00287667">
        <w:rPr>
          <w:b/>
          <w:bCs/>
        </w:rPr>
        <w:t>s</w:t>
      </w:r>
      <w:r>
        <w:rPr>
          <w:b/>
          <w:bCs/>
        </w:rPr>
        <w:t>(e</w:t>
      </w:r>
      <w:r w:rsidR="00287667">
        <w:rPr>
          <w:b/>
          <w:bCs/>
        </w:rPr>
        <w:t>s</w:t>
      </w:r>
      <w:r>
        <w:rPr>
          <w:b/>
          <w:bCs/>
        </w:rPr>
        <w:t xml:space="preserve">) :  monsieur le maire </w:t>
      </w:r>
      <w:r w:rsidR="00BA3F3C">
        <w:rPr>
          <w:b/>
          <w:bCs/>
        </w:rPr>
        <w:t>Gino Canuel</w:t>
      </w:r>
      <w:r>
        <w:rPr>
          <w:b/>
          <w:bCs/>
        </w:rPr>
        <w:t xml:space="preserve"> ainsi que les conseillères et le</w:t>
      </w:r>
      <w:r w:rsidR="00B4551D">
        <w:rPr>
          <w:b/>
          <w:bCs/>
        </w:rPr>
        <w:t>s</w:t>
      </w:r>
      <w:r>
        <w:rPr>
          <w:b/>
          <w:bCs/>
        </w:rPr>
        <w:t xml:space="preserve"> conseiller</w:t>
      </w:r>
      <w:r w:rsidR="00B4551D">
        <w:rPr>
          <w:b/>
          <w:bCs/>
        </w:rPr>
        <w:t>s</w:t>
      </w:r>
      <w:r>
        <w:rPr>
          <w:b/>
          <w:bCs/>
        </w:rPr>
        <w:t xml:space="preserve"> suivant</w:t>
      </w:r>
      <w:r w:rsidR="0008032E">
        <w:rPr>
          <w:b/>
          <w:bCs/>
        </w:rPr>
        <w:t>s</w:t>
      </w:r>
      <w:r>
        <w:rPr>
          <w:b/>
          <w:bCs/>
        </w:rPr>
        <w:t>(e</w:t>
      </w:r>
      <w:r w:rsidR="0008032E">
        <w:rPr>
          <w:b/>
          <w:bCs/>
        </w:rPr>
        <w:t>s)</w:t>
      </w:r>
      <w:r>
        <w:rPr>
          <w:b/>
          <w:bCs/>
        </w:rPr>
        <w:t> :</w:t>
      </w:r>
    </w:p>
    <w:p w14:paraId="7DE3EE8A" w14:textId="5DB38FE1" w:rsidR="00B34EB6" w:rsidRDefault="003B0201" w:rsidP="00C516C4">
      <w:pPr>
        <w:rPr>
          <w:b/>
          <w:bCs/>
        </w:rPr>
      </w:pPr>
      <w:r>
        <w:rPr>
          <w:b/>
          <w:bCs/>
        </w:rPr>
        <w:tab/>
      </w:r>
      <w:r>
        <w:rPr>
          <w:b/>
          <w:bCs/>
        </w:rPr>
        <w:tab/>
      </w:r>
      <w:r w:rsidR="00841446">
        <w:rPr>
          <w:b/>
          <w:bCs/>
        </w:rPr>
        <w:t xml:space="preserve">     </w:t>
      </w:r>
      <w:r w:rsidR="00B34EB6">
        <w:rPr>
          <w:b/>
          <w:bCs/>
        </w:rPr>
        <w:tab/>
        <w:t>Mme Caroline Dumont, conseillère no1</w:t>
      </w:r>
    </w:p>
    <w:p w14:paraId="1C1E445A" w14:textId="3C1D8937" w:rsidR="00C516C4" w:rsidRDefault="00EB256F" w:rsidP="00914CF2">
      <w:pPr>
        <w:rPr>
          <w:b/>
          <w:bCs/>
        </w:rPr>
      </w:pPr>
      <w:r>
        <w:rPr>
          <w:b/>
          <w:bCs/>
        </w:rPr>
        <w:tab/>
      </w:r>
      <w:r>
        <w:rPr>
          <w:b/>
          <w:bCs/>
        </w:rPr>
        <w:tab/>
        <w:t xml:space="preserve">     </w:t>
      </w:r>
      <w:r w:rsidR="00B34EB6">
        <w:rPr>
          <w:b/>
          <w:bCs/>
        </w:rPr>
        <w:tab/>
      </w:r>
      <w:r>
        <w:rPr>
          <w:b/>
          <w:bCs/>
        </w:rPr>
        <w:t xml:space="preserve">Mme </w:t>
      </w:r>
      <w:r w:rsidR="00D65FCA">
        <w:rPr>
          <w:b/>
          <w:bCs/>
        </w:rPr>
        <w:t>Diane Soucy</w:t>
      </w:r>
      <w:r>
        <w:rPr>
          <w:b/>
          <w:bCs/>
        </w:rPr>
        <w:t xml:space="preserve">, conseillère no </w:t>
      </w:r>
      <w:r w:rsidR="00D65FCA">
        <w:rPr>
          <w:b/>
          <w:bCs/>
        </w:rPr>
        <w:t>2</w:t>
      </w:r>
      <w:r w:rsidR="00D317A8">
        <w:rPr>
          <w:b/>
          <w:bCs/>
        </w:rPr>
        <w:t>, absente</w:t>
      </w:r>
    </w:p>
    <w:p w14:paraId="6A2FBA14" w14:textId="65DE2234" w:rsidR="00B34EB6" w:rsidRDefault="00B34EB6" w:rsidP="00B34EB6">
      <w:pPr>
        <w:ind w:left="1276" w:hanging="1276"/>
        <w:rPr>
          <w:b/>
          <w:bCs/>
        </w:rPr>
      </w:pPr>
      <w:r>
        <w:rPr>
          <w:b/>
          <w:bCs/>
        </w:rPr>
        <w:tab/>
      </w:r>
      <w:r>
        <w:rPr>
          <w:b/>
          <w:bCs/>
        </w:rPr>
        <w:tab/>
      </w:r>
      <w:r>
        <w:rPr>
          <w:b/>
          <w:bCs/>
        </w:rPr>
        <w:tab/>
        <w:t>M. Jason Rioux, conseiller no 3</w:t>
      </w:r>
    </w:p>
    <w:p w14:paraId="6C1A1151" w14:textId="4CA38DF1" w:rsidR="00BA3F3C" w:rsidRDefault="00BA3F3C" w:rsidP="00C516C4">
      <w:pPr>
        <w:tabs>
          <w:tab w:val="left" w:pos="1701"/>
        </w:tabs>
        <w:rPr>
          <w:b/>
          <w:bCs/>
        </w:rPr>
      </w:pPr>
      <w:r>
        <w:rPr>
          <w:b/>
          <w:bCs/>
        </w:rPr>
        <w:tab/>
      </w:r>
      <w:r w:rsidR="00B34EB6">
        <w:rPr>
          <w:b/>
          <w:bCs/>
        </w:rPr>
        <w:tab/>
      </w:r>
      <w:r>
        <w:rPr>
          <w:b/>
          <w:bCs/>
        </w:rPr>
        <w:t>M</w:t>
      </w:r>
      <w:r w:rsidR="00E54D0A">
        <w:rPr>
          <w:b/>
          <w:bCs/>
        </w:rPr>
        <w:t>me Nancy Malenfant, conseillère no 4</w:t>
      </w:r>
    </w:p>
    <w:p w14:paraId="7332E022" w14:textId="1C7ADAF2" w:rsidR="00612ABD" w:rsidRDefault="00612ABD" w:rsidP="00C516C4">
      <w:pPr>
        <w:tabs>
          <w:tab w:val="left" w:pos="1701"/>
        </w:tabs>
        <w:rPr>
          <w:b/>
          <w:bCs/>
        </w:rPr>
      </w:pPr>
      <w:r>
        <w:rPr>
          <w:b/>
          <w:bCs/>
        </w:rPr>
        <w:tab/>
      </w:r>
      <w:r w:rsidR="00B34EB6">
        <w:rPr>
          <w:b/>
          <w:bCs/>
        </w:rPr>
        <w:tab/>
      </w:r>
      <w:r>
        <w:rPr>
          <w:b/>
          <w:bCs/>
        </w:rPr>
        <w:t xml:space="preserve">M. </w:t>
      </w:r>
      <w:r w:rsidR="00B34EB6">
        <w:rPr>
          <w:b/>
          <w:bCs/>
        </w:rPr>
        <w:t>Jérôme Duguay</w:t>
      </w:r>
      <w:r>
        <w:rPr>
          <w:b/>
          <w:bCs/>
        </w:rPr>
        <w:t>, conseillère no 5</w:t>
      </w:r>
      <w:r w:rsidR="00D317A8">
        <w:rPr>
          <w:b/>
          <w:bCs/>
        </w:rPr>
        <w:t xml:space="preserve">, absent </w:t>
      </w:r>
    </w:p>
    <w:p w14:paraId="14F0B9B3" w14:textId="6863C4FA" w:rsidR="00091C46" w:rsidRDefault="00C516C4" w:rsidP="00C516C4">
      <w:pPr>
        <w:tabs>
          <w:tab w:val="left" w:pos="1701"/>
        </w:tabs>
        <w:rPr>
          <w:b/>
          <w:bCs/>
        </w:rPr>
      </w:pPr>
      <w:r>
        <w:rPr>
          <w:b/>
          <w:bCs/>
        </w:rPr>
        <w:tab/>
      </w:r>
      <w:r w:rsidR="00B34EB6">
        <w:rPr>
          <w:b/>
          <w:bCs/>
        </w:rPr>
        <w:tab/>
      </w:r>
      <w:r>
        <w:rPr>
          <w:b/>
          <w:bCs/>
        </w:rPr>
        <w:t xml:space="preserve">M. </w:t>
      </w:r>
      <w:r w:rsidR="00D65FCA">
        <w:rPr>
          <w:b/>
          <w:bCs/>
        </w:rPr>
        <w:t>Marc Michaud</w:t>
      </w:r>
      <w:r>
        <w:rPr>
          <w:b/>
          <w:bCs/>
        </w:rPr>
        <w:t xml:space="preserve">, conseiller no </w:t>
      </w:r>
      <w:r w:rsidR="00D65FCA">
        <w:rPr>
          <w:b/>
          <w:bCs/>
        </w:rPr>
        <w:t>6</w:t>
      </w:r>
    </w:p>
    <w:p w14:paraId="4B1D0D5E" w14:textId="77777777" w:rsidR="00C516C4" w:rsidRDefault="00C516C4" w:rsidP="00C516C4">
      <w:pPr>
        <w:tabs>
          <w:tab w:val="left" w:pos="1701"/>
        </w:tabs>
        <w:rPr>
          <w:b/>
          <w:bCs/>
        </w:rPr>
      </w:pPr>
    </w:p>
    <w:p w14:paraId="0454D8BF" w14:textId="77777777" w:rsidR="00065BB6" w:rsidRDefault="00065BB6" w:rsidP="00C516C4">
      <w:pPr>
        <w:tabs>
          <w:tab w:val="left" w:pos="1701"/>
        </w:tabs>
        <w:rPr>
          <w:b/>
          <w:bCs/>
        </w:rPr>
      </w:pPr>
    </w:p>
    <w:p w14:paraId="11B89C3E" w14:textId="30A8DE49" w:rsidR="00C516C4" w:rsidRDefault="00C516C4" w:rsidP="00C516C4">
      <w:pPr>
        <w:tabs>
          <w:tab w:val="left" w:pos="1701"/>
        </w:tabs>
      </w:pPr>
      <w:r>
        <w:t xml:space="preserve">Les membres présents forment le quorum, sous la présidence de M. </w:t>
      </w:r>
      <w:r w:rsidR="000C5B1A">
        <w:t xml:space="preserve">Gino Canuel, </w:t>
      </w:r>
      <w:r>
        <w:t>maire.</w:t>
      </w:r>
    </w:p>
    <w:p w14:paraId="2CE528B1" w14:textId="77777777" w:rsidR="00C516C4" w:rsidRDefault="00C516C4" w:rsidP="00C516C4">
      <w:pPr>
        <w:tabs>
          <w:tab w:val="left" w:pos="1701"/>
        </w:tabs>
      </w:pPr>
    </w:p>
    <w:p w14:paraId="15CCCD7F" w14:textId="788A48C6" w:rsidR="00C516C4" w:rsidRDefault="00B34EB6" w:rsidP="00C516C4">
      <w:pPr>
        <w:tabs>
          <w:tab w:val="left" w:pos="1701"/>
        </w:tabs>
      </w:pPr>
      <w:r>
        <w:t>Ils</w:t>
      </w:r>
      <w:r w:rsidR="00E54D0A">
        <w:t xml:space="preserve"> </w:t>
      </w:r>
      <w:r>
        <w:t>sont</w:t>
      </w:r>
      <w:r w:rsidR="00E54D0A">
        <w:t xml:space="preserve"> également présent</w:t>
      </w:r>
      <w:r>
        <w:t xml:space="preserve">s : </w:t>
      </w:r>
      <w:r w:rsidR="00E54D0A">
        <w:t xml:space="preserve"> </w:t>
      </w:r>
      <w:r w:rsidR="00A016F3">
        <w:tab/>
      </w:r>
      <w:r w:rsidR="00E54D0A">
        <w:t xml:space="preserve">Karine Dechamplain, greffière-trésorière </w:t>
      </w:r>
    </w:p>
    <w:p w14:paraId="7C558C1E" w14:textId="4656DC1B" w:rsidR="00B34EB6" w:rsidRDefault="00B34EB6" w:rsidP="00C516C4">
      <w:pPr>
        <w:tabs>
          <w:tab w:val="left" w:pos="1701"/>
        </w:tabs>
      </w:pPr>
      <w:r>
        <w:tab/>
      </w:r>
      <w:r>
        <w:tab/>
      </w:r>
      <w:r w:rsidR="00A016F3">
        <w:tab/>
      </w:r>
      <w:r>
        <w:t xml:space="preserve">Ainsi que </w:t>
      </w:r>
      <w:r w:rsidR="00385A35">
        <w:t>2</w:t>
      </w:r>
      <w:r>
        <w:t xml:space="preserve"> </w:t>
      </w:r>
      <w:r w:rsidR="00D317A8">
        <w:t>citoyens</w:t>
      </w:r>
    </w:p>
    <w:p w14:paraId="4D9A9025" w14:textId="77777777" w:rsidR="00065BB6" w:rsidRDefault="00065BB6" w:rsidP="00C516C4">
      <w:pPr>
        <w:tabs>
          <w:tab w:val="left" w:pos="1701"/>
        </w:tabs>
      </w:pPr>
    </w:p>
    <w:p w14:paraId="287C394E" w14:textId="77777777" w:rsidR="00C516C4" w:rsidRDefault="00C516C4" w:rsidP="00C516C4">
      <w:pPr>
        <w:tabs>
          <w:tab w:val="left" w:pos="1701"/>
        </w:tabs>
      </w:pPr>
    </w:p>
    <w:p w14:paraId="1AB919D2" w14:textId="794F8958" w:rsidR="00C516C4" w:rsidRDefault="00C516C4" w:rsidP="00C516C4">
      <w:pPr>
        <w:tabs>
          <w:tab w:val="left" w:pos="1701"/>
        </w:tabs>
        <w:rPr>
          <w:b/>
          <w:bCs/>
        </w:rPr>
      </w:pPr>
      <w:r>
        <w:rPr>
          <w:b/>
          <w:bCs/>
        </w:rPr>
        <w:t>Accueil par monsieur le</w:t>
      </w:r>
      <w:r w:rsidR="00224DE0">
        <w:rPr>
          <w:b/>
          <w:bCs/>
        </w:rPr>
        <w:t xml:space="preserve"> </w:t>
      </w:r>
      <w:r>
        <w:rPr>
          <w:b/>
          <w:bCs/>
        </w:rPr>
        <w:t>maire</w:t>
      </w:r>
    </w:p>
    <w:p w14:paraId="0A89A80C" w14:textId="77777777" w:rsidR="00C516C4" w:rsidRDefault="00C516C4" w:rsidP="00C516C4">
      <w:pPr>
        <w:tabs>
          <w:tab w:val="left" w:pos="1701"/>
        </w:tabs>
        <w:rPr>
          <w:b/>
          <w:bCs/>
        </w:rPr>
      </w:pPr>
    </w:p>
    <w:p w14:paraId="58648C03" w14:textId="2A5D5DEE" w:rsidR="00C516C4" w:rsidRDefault="00137159" w:rsidP="00D317A8">
      <w:pPr>
        <w:pStyle w:val="Paragraphedeliste"/>
        <w:numPr>
          <w:ilvl w:val="0"/>
          <w:numId w:val="57"/>
        </w:numPr>
        <w:tabs>
          <w:tab w:val="left" w:pos="426"/>
        </w:tabs>
        <w:ind w:left="426"/>
        <w:rPr>
          <w:b/>
          <w:bCs/>
        </w:rPr>
      </w:pPr>
      <w:r w:rsidRPr="00D317A8">
        <w:rPr>
          <w:b/>
          <w:bCs/>
        </w:rPr>
        <w:t>Ordre du jour</w:t>
      </w:r>
    </w:p>
    <w:p w14:paraId="2D108961" w14:textId="77777777" w:rsidR="00D317A8" w:rsidRDefault="00D317A8" w:rsidP="00137159">
      <w:pPr>
        <w:tabs>
          <w:tab w:val="left" w:pos="567"/>
        </w:tabs>
        <w:rPr>
          <w:b/>
          <w:bCs/>
        </w:rPr>
      </w:pPr>
    </w:p>
    <w:p w14:paraId="25184CC9" w14:textId="1DD5C5C3" w:rsidR="00137159" w:rsidRDefault="00D317A8" w:rsidP="00137159">
      <w:pPr>
        <w:tabs>
          <w:tab w:val="left" w:pos="567"/>
        </w:tabs>
      </w:pPr>
      <w:r w:rsidRPr="00D317A8">
        <w:t>Suivant la lecture de l’ordre du jour, il est proposé et résolu d’intervertir l’ordre des points suivants :</w:t>
      </w:r>
    </w:p>
    <w:p w14:paraId="31E2744C" w14:textId="77777777" w:rsidR="00D317A8" w:rsidRPr="00D317A8" w:rsidRDefault="00D317A8" w:rsidP="00137159">
      <w:pPr>
        <w:tabs>
          <w:tab w:val="left" w:pos="567"/>
        </w:tabs>
      </w:pPr>
    </w:p>
    <w:p w14:paraId="4D39D84C" w14:textId="7FB176C4" w:rsidR="00D317A8" w:rsidRPr="00D317A8" w:rsidRDefault="00D317A8" w:rsidP="00D317A8">
      <w:pPr>
        <w:pStyle w:val="Paragraphedeliste"/>
        <w:numPr>
          <w:ilvl w:val="0"/>
          <w:numId w:val="58"/>
        </w:numPr>
        <w:tabs>
          <w:tab w:val="left" w:pos="567"/>
        </w:tabs>
        <w:rPr>
          <w:i/>
          <w:iCs/>
        </w:rPr>
      </w:pPr>
      <w:r w:rsidRPr="00D317A8">
        <w:rPr>
          <w:i/>
          <w:iCs/>
        </w:rPr>
        <w:t>Le point 8 devient le Rapport des élus ;</w:t>
      </w:r>
    </w:p>
    <w:p w14:paraId="1281E261" w14:textId="64D24ECC" w:rsidR="00D317A8" w:rsidRPr="00D317A8" w:rsidRDefault="00D317A8" w:rsidP="00D317A8">
      <w:pPr>
        <w:pStyle w:val="Paragraphedeliste"/>
        <w:numPr>
          <w:ilvl w:val="0"/>
          <w:numId w:val="58"/>
        </w:numPr>
        <w:tabs>
          <w:tab w:val="left" w:pos="567"/>
        </w:tabs>
        <w:rPr>
          <w:i/>
          <w:iCs/>
        </w:rPr>
      </w:pPr>
      <w:r w:rsidRPr="00D317A8">
        <w:rPr>
          <w:i/>
          <w:iCs/>
        </w:rPr>
        <w:t>Le point 9 devient la Deuxième période de questions.</w:t>
      </w:r>
    </w:p>
    <w:p w14:paraId="0D8816AE" w14:textId="77777777" w:rsidR="00D317A8" w:rsidRPr="00D317A8" w:rsidRDefault="00D317A8" w:rsidP="00D317A8">
      <w:pPr>
        <w:pStyle w:val="Paragraphedeliste"/>
        <w:tabs>
          <w:tab w:val="left" w:pos="567"/>
        </w:tabs>
        <w:rPr>
          <w:b/>
          <w:bCs/>
        </w:rPr>
      </w:pPr>
    </w:p>
    <w:p w14:paraId="1B2ED71C" w14:textId="512CE234" w:rsidR="00137159" w:rsidRDefault="00D317A8" w:rsidP="00137159">
      <w:pPr>
        <w:tabs>
          <w:tab w:val="left" w:pos="567"/>
        </w:tabs>
        <w:ind w:hanging="1134"/>
      </w:pPr>
      <w:r>
        <w:rPr>
          <w:b/>
          <w:bCs/>
        </w:rPr>
        <w:t>71</w:t>
      </w:r>
      <w:r w:rsidR="00385A35">
        <w:rPr>
          <w:b/>
          <w:bCs/>
        </w:rPr>
        <w:t>-26</w:t>
      </w:r>
      <w:r w:rsidR="00137159">
        <w:rPr>
          <w:b/>
          <w:bCs/>
        </w:rPr>
        <w:tab/>
      </w:r>
      <w:r w:rsidR="00137159">
        <w:t>Il est proposé par</w:t>
      </w:r>
      <w:r w:rsidR="00E54D0A">
        <w:t xml:space="preserve"> M</w:t>
      </w:r>
      <w:r>
        <w:t>.</w:t>
      </w:r>
      <w:r w:rsidR="00137159">
        <w:t xml:space="preserve"> </w:t>
      </w:r>
      <w:r>
        <w:t>Jason Rioux</w:t>
      </w:r>
      <w:r w:rsidR="00137159">
        <w:t xml:space="preserve">, appuyé par </w:t>
      </w:r>
      <w:r w:rsidR="00E54D0A">
        <w:t>M</w:t>
      </w:r>
      <w:r>
        <w:t>.</w:t>
      </w:r>
      <w:r w:rsidR="005A4EA3">
        <w:t xml:space="preserve"> </w:t>
      </w:r>
      <w:r>
        <w:t>Marc Michaud</w:t>
      </w:r>
      <w:r w:rsidR="00B34EB6">
        <w:t xml:space="preserve"> </w:t>
      </w:r>
      <w:r w:rsidR="003C0C20">
        <w:t>d</w:t>
      </w:r>
      <w:r w:rsidR="00137159">
        <w:t>’accepter l’ordre du jour</w:t>
      </w:r>
      <w:r>
        <w:t xml:space="preserve"> tel que modifié.</w:t>
      </w:r>
    </w:p>
    <w:p w14:paraId="29516223" w14:textId="77777777" w:rsidR="00137159" w:rsidRDefault="00137159" w:rsidP="00137159">
      <w:pPr>
        <w:tabs>
          <w:tab w:val="left" w:pos="567"/>
        </w:tabs>
        <w:ind w:hanging="1134"/>
      </w:pPr>
    </w:p>
    <w:p w14:paraId="43C42BEC" w14:textId="7961790B" w:rsidR="00137159" w:rsidRPr="00EE0313" w:rsidRDefault="00137159" w:rsidP="00D17BFE">
      <w:pPr>
        <w:tabs>
          <w:tab w:val="left" w:pos="426"/>
        </w:tabs>
        <w:rPr>
          <w:b/>
          <w:bCs/>
        </w:rPr>
      </w:pPr>
      <w:r>
        <w:rPr>
          <w:b/>
          <w:bCs/>
        </w:rPr>
        <w:t>2.</w:t>
      </w:r>
      <w:r>
        <w:rPr>
          <w:b/>
          <w:bCs/>
        </w:rPr>
        <w:tab/>
      </w:r>
      <w:r w:rsidR="00D317A8">
        <w:rPr>
          <w:b/>
          <w:bCs/>
        </w:rPr>
        <w:t>Acceptation des procès-verbaux du 1 juin et 16 juin 2026</w:t>
      </w:r>
    </w:p>
    <w:p w14:paraId="1C573B2C" w14:textId="77777777" w:rsidR="00EE0313" w:rsidRDefault="00137159" w:rsidP="007648A4">
      <w:pPr>
        <w:tabs>
          <w:tab w:val="left" w:pos="567"/>
        </w:tabs>
        <w:ind w:hanging="1134"/>
        <w:rPr>
          <w:b/>
          <w:bCs/>
        </w:rPr>
      </w:pPr>
      <w:r>
        <w:rPr>
          <w:b/>
          <w:bCs/>
        </w:rPr>
        <w:tab/>
      </w:r>
    </w:p>
    <w:p w14:paraId="53B3A124" w14:textId="77777777" w:rsidR="00ED0649" w:rsidRDefault="00EE0313" w:rsidP="00F56180">
      <w:pPr>
        <w:tabs>
          <w:tab w:val="left" w:pos="567"/>
        </w:tabs>
        <w:ind w:hanging="1134"/>
      </w:pPr>
      <w:r>
        <w:tab/>
      </w:r>
      <w:r w:rsidR="00ED0649">
        <w:t xml:space="preserve">Madame Nancy Malenfant signale une erreur de numérotation dans les documents fournis. Après vérification, la greffière confirme que la correction a été effectuée dans le livre minute, mais qu’une version non révisée a été imprimée pour les membres du conseil. La correction séance tenante est dûment notée. </w:t>
      </w:r>
      <w:r w:rsidR="00D317A8">
        <w:t xml:space="preserve">Il est proposé par Mme Nancy Malenfant, appuyé par Mme Caroline Dumont </w:t>
      </w:r>
    </w:p>
    <w:p w14:paraId="4912D9BF" w14:textId="72B2AD85" w:rsidR="00A64283" w:rsidRPr="00D317A8" w:rsidRDefault="00ED0649" w:rsidP="00F56180">
      <w:pPr>
        <w:tabs>
          <w:tab w:val="left" w:pos="567"/>
        </w:tabs>
        <w:ind w:hanging="1134"/>
      </w:pPr>
      <w:r w:rsidRPr="00ED0649">
        <w:rPr>
          <w:b/>
          <w:bCs/>
        </w:rPr>
        <w:t>72-26</w:t>
      </w:r>
      <w:r>
        <w:tab/>
      </w:r>
      <w:r w:rsidR="00D317A8">
        <w:t>d’accepter les procès-verbaux du 1</w:t>
      </w:r>
      <w:r w:rsidR="00D317A8">
        <w:rPr>
          <w:vertAlign w:val="superscript"/>
        </w:rPr>
        <w:t>er</w:t>
      </w:r>
      <w:r w:rsidR="00D317A8">
        <w:t xml:space="preserve"> juin ainsi que celui du 16 juin 2026. </w:t>
      </w:r>
    </w:p>
    <w:p w14:paraId="7FF3C742" w14:textId="77777777" w:rsidR="00F56180" w:rsidRPr="00EE0313" w:rsidRDefault="00F56180" w:rsidP="00F56180">
      <w:pPr>
        <w:tabs>
          <w:tab w:val="left" w:pos="567"/>
        </w:tabs>
        <w:ind w:hanging="1134"/>
      </w:pPr>
    </w:p>
    <w:p w14:paraId="0B3A38D8" w14:textId="4D035A2B" w:rsidR="008B1AAB" w:rsidRDefault="00303C8A" w:rsidP="008B1AAB">
      <w:pPr>
        <w:tabs>
          <w:tab w:val="left" w:pos="426"/>
        </w:tabs>
        <w:ind w:hanging="1134"/>
        <w:rPr>
          <w:b/>
          <w:bCs/>
        </w:rPr>
      </w:pPr>
      <w:r>
        <w:tab/>
      </w:r>
      <w:r w:rsidR="00D17BFE">
        <w:rPr>
          <w:b/>
          <w:bCs/>
        </w:rPr>
        <w:t>3</w:t>
      </w:r>
      <w:r w:rsidRPr="00303C8A">
        <w:rPr>
          <w:b/>
          <w:bCs/>
        </w:rPr>
        <w:t>.</w:t>
      </w:r>
      <w:r w:rsidRPr="00303C8A">
        <w:rPr>
          <w:b/>
          <w:bCs/>
        </w:rPr>
        <w:tab/>
      </w:r>
      <w:r w:rsidR="00274608">
        <w:rPr>
          <w:b/>
          <w:bCs/>
        </w:rPr>
        <w:t xml:space="preserve">Comptes à payer de juin 2026 </w:t>
      </w:r>
    </w:p>
    <w:p w14:paraId="47501399" w14:textId="77777777" w:rsidR="00274608" w:rsidRDefault="00274608" w:rsidP="008B1AAB">
      <w:pPr>
        <w:tabs>
          <w:tab w:val="left" w:pos="426"/>
        </w:tabs>
        <w:ind w:hanging="1134"/>
        <w:rPr>
          <w:b/>
          <w:bCs/>
        </w:rPr>
      </w:pPr>
    </w:p>
    <w:tbl>
      <w:tblPr>
        <w:tblW w:w="8280" w:type="dxa"/>
        <w:tblCellMar>
          <w:left w:w="70" w:type="dxa"/>
          <w:right w:w="70" w:type="dxa"/>
        </w:tblCellMar>
        <w:tblLook w:val="04A0" w:firstRow="1" w:lastRow="0" w:firstColumn="1" w:lastColumn="0" w:noHBand="0" w:noVBand="1"/>
      </w:tblPr>
      <w:tblGrid>
        <w:gridCol w:w="3000"/>
        <w:gridCol w:w="1420"/>
        <w:gridCol w:w="3860"/>
      </w:tblGrid>
      <w:tr w:rsidR="00274608" w:rsidRPr="00274608" w14:paraId="7E299613" w14:textId="77777777" w:rsidTr="00274608">
        <w:trPr>
          <w:trHeight w:val="288"/>
        </w:trPr>
        <w:tc>
          <w:tcPr>
            <w:tcW w:w="3000" w:type="dxa"/>
            <w:tcBorders>
              <w:top w:val="nil"/>
              <w:left w:val="nil"/>
              <w:bottom w:val="nil"/>
              <w:right w:val="nil"/>
            </w:tcBorders>
            <w:noWrap/>
            <w:vAlign w:val="center"/>
            <w:hideMark/>
          </w:tcPr>
          <w:p w14:paraId="182CC7AA"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COMPTES À PAYER JUIN 2026</w:t>
            </w:r>
          </w:p>
        </w:tc>
        <w:tc>
          <w:tcPr>
            <w:tcW w:w="1420" w:type="dxa"/>
            <w:tcBorders>
              <w:top w:val="nil"/>
              <w:left w:val="nil"/>
              <w:bottom w:val="nil"/>
              <w:right w:val="nil"/>
            </w:tcBorders>
            <w:noWrap/>
            <w:vAlign w:val="bottom"/>
            <w:hideMark/>
          </w:tcPr>
          <w:p w14:paraId="08F47C49"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2650A07D"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477CE260" w14:textId="77777777" w:rsidTr="00274608">
        <w:trPr>
          <w:trHeight w:val="288"/>
        </w:trPr>
        <w:tc>
          <w:tcPr>
            <w:tcW w:w="3000" w:type="dxa"/>
            <w:tcBorders>
              <w:top w:val="nil"/>
              <w:left w:val="nil"/>
              <w:bottom w:val="nil"/>
              <w:right w:val="nil"/>
            </w:tcBorders>
            <w:noWrap/>
            <w:vAlign w:val="center"/>
            <w:hideMark/>
          </w:tcPr>
          <w:p w14:paraId="1C6F5FB9"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nil"/>
              <w:left w:val="nil"/>
              <w:bottom w:val="nil"/>
              <w:right w:val="nil"/>
            </w:tcBorders>
            <w:noWrap/>
            <w:vAlign w:val="bottom"/>
            <w:hideMark/>
          </w:tcPr>
          <w:p w14:paraId="77B809C1"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6A5B313D"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26E984D4" w14:textId="77777777" w:rsidTr="00274608">
        <w:trPr>
          <w:trHeight w:val="288"/>
        </w:trPr>
        <w:tc>
          <w:tcPr>
            <w:tcW w:w="3000" w:type="dxa"/>
            <w:tcBorders>
              <w:top w:val="nil"/>
              <w:left w:val="nil"/>
              <w:bottom w:val="nil"/>
              <w:right w:val="nil"/>
            </w:tcBorders>
            <w:noWrap/>
            <w:vAlign w:val="center"/>
            <w:hideMark/>
          </w:tcPr>
          <w:p w14:paraId="1D056853"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VOIRIE</w:t>
            </w:r>
          </w:p>
        </w:tc>
        <w:tc>
          <w:tcPr>
            <w:tcW w:w="1420" w:type="dxa"/>
            <w:tcBorders>
              <w:top w:val="nil"/>
              <w:left w:val="nil"/>
              <w:bottom w:val="nil"/>
              <w:right w:val="nil"/>
            </w:tcBorders>
            <w:noWrap/>
            <w:vAlign w:val="bottom"/>
            <w:hideMark/>
          </w:tcPr>
          <w:p w14:paraId="737FFDC2"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1036F1DE"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73068058" w14:textId="77777777" w:rsidTr="00274608">
        <w:trPr>
          <w:trHeight w:val="288"/>
        </w:trPr>
        <w:tc>
          <w:tcPr>
            <w:tcW w:w="3000" w:type="dxa"/>
            <w:tcBorders>
              <w:top w:val="nil"/>
              <w:left w:val="nil"/>
              <w:bottom w:val="nil"/>
              <w:right w:val="nil"/>
            </w:tcBorders>
            <w:noWrap/>
            <w:vAlign w:val="center"/>
            <w:hideMark/>
          </w:tcPr>
          <w:p w14:paraId="67996ED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Excavation Rioux</w:t>
            </w:r>
          </w:p>
        </w:tc>
        <w:tc>
          <w:tcPr>
            <w:tcW w:w="1420" w:type="dxa"/>
            <w:tcBorders>
              <w:top w:val="nil"/>
              <w:left w:val="nil"/>
              <w:bottom w:val="nil"/>
              <w:right w:val="nil"/>
            </w:tcBorders>
            <w:noWrap/>
            <w:vAlign w:val="bottom"/>
            <w:hideMark/>
          </w:tcPr>
          <w:p w14:paraId="043D0B71"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14 503.57  $ </w:t>
            </w:r>
          </w:p>
        </w:tc>
        <w:tc>
          <w:tcPr>
            <w:tcW w:w="3860" w:type="dxa"/>
            <w:tcBorders>
              <w:top w:val="nil"/>
              <w:left w:val="nil"/>
              <w:bottom w:val="nil"/>
              <w:right w:val="nil"/>
            </w:tcBorders>
            <w:noWrap/>
            <w:vAlign w:val="bottom"/>
            <w:hideMark/>
          </w:tcPr>
          <w:p w14:paraId="34EC946A"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Rte Étang + ruisseau à loutre + </w:t>
            </w:r>
            <w:proofErr w:type="spellStart"/>
            <w:r w:rsidRPr="00274608">
              <w:rPr>
                <w:rFonts w:eastAsia="Times New Roman"/>
                <w:color w:val="000000"/>
                <w:kern w:val="0"/>
                <w:lang w:eastAsia="fr-CA"/>
                <w14:ligatures w14:val="none"/>
              </w:rPr>
              <w:t>mitis+Guay</w:t>
            </w:r>
            <w:proofErr w:type="spellEnd"/>
          </w:p>
        </w:tc>
      </w:tr>
      <w:tr w:rsidR="00274608" w:rsidRPr="00274608" w14:paraId="1273BA4B" w14:textId="77777777" w:rsidTr="00274608">
        <w:trPr>
          <w:trHeight w:val="288"/>
        </w:trPr>
        <w:tc>
          <w:tcPr>
            <w:tcW w:w="3000" w:type="dxa"/>
            <w:tcBorders>
              <w:top w:val="nil"/>
              <w:left w:val="nil"/>
              <w:bottom w:val="nil"/>
              <w:right w:val="nil"/>
            </w:tcBorders>
            <w:noWrap/>
            <w:vAlign w:val="center"/>
            <w:hideMark/>
          </w:tcPr>
          <w:p w14:paraId="5B76A801"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Karine Dechamplain</w:t>
            </w:r>
          </w:p>
        </w:tc>
        <w:tc>
          <w:tcPr>
            <w:tcW w:w="1420" w:type="dxa"/>
            <w:tcBorders>
              <w:top w:val="nil"/>
              <w:left w:val="nil"/>
              <w:bottom w:val="nil"/>
              <w:right w:val="nil"/>
            </w:tcBorders>
            <w:noWrap/>
            <w:vAlign w:val="bottom"/>
            <w:hideMark/>
          </w:tcPr>
          <w:p w14:paraId="721807E6"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20.68  $ </w:t>
            </w:r>
          </w:p>
        </w:tc>
        <w:tc>
          <w:tcPr>
            <w:tcW w:w="3860" w:type="dxa"/>
            <w:tcBorders>
              <w:top w:val="nil"/>
              <w:left w:val="nil"/>
              <w:bottom w:val="nil"/>
              <w:right w:val="nil"/>
            </w:tcBorders>
            <w:noWrap/>
            <w:vAlign w:val="bottom"/>
            <w:hideMark/>
          </w:tcPr>
          <w:p w14:paraId="1EF4051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Manche télescopique</w:t>
            </w:r>
          </w:p>
        </w:tc>
      </w:tr>
      <w:tr w:rsidR="00274608" w:rsidRPr="00274608" w14:paraId="2ACBA351" w14:textId="77777777" w:rsidTr="00274608">
        <w:trPr>
          <w:trHeight w:val="288"/>
        </w:trPr>
        <w:tc>
          <w:tcPr>
            <w:tcW w:w="3000" w:type="dxa"/>
            <w:tcBorders>
              <w:top w:val="nil"/>
              <w:left w:val="nil"/>
              <w:bottom w:val="nil"/>
              <w:right w:val="nil"/>
            </w:tcBorders>
            <w:noWrap/>
            <w:vAlign w:val="center"/>
            <w:hideMark/>
          </w:tcPr>
          <w:p w14:paraId="7CBE838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MRC Matapédia</w:t>
            </w:r>
          </w:p>
        </w:tc>
        <w:tc>
          <w:tcPr>
            <w:tcW w:w="1420" w:type="dxa"/>
            <w:tcBorders>
              <w:top w:val="nil"/>
              <w:left w:val="nil"/>
              <w:bottom w:val="nil"/>
              <w:right w:val="nil"/>
            </w:tcBorders>
            <w:noWrap/>
            <w:vAlign w:val="bottom"/>
            <w:hideMark/>
          </w:tcPr>
          <w:p w14:paraId="33C96375"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6 624.43  $ </w:t>
            </w:r>
          </w:p>
        </w:tc>
        <w:tc>
          <w:tcPr>
            <w:tcW w:w="3860" w:type="dxa"/>
            <w:tcBorders>
              <w:top w:val="nil"/>
              <w:left w:val="nil"/>
              <w:bottom w:val="nil"/>
              <w:right w:val="nil"/>
            </w:tcBorders>
            <w:noWrap/>
            <w:vAlign w:val="bottom"/>
            <w:hideMark/>
          </w:tcPr>
          <w:p w14:paraId="4FF9520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Génie TECQ 24-28 + Route Mitis</w:t>
            </w:r>
          </w:p>
        </w:tc>
      </w:tr>
      <w:tr w:rsidR="00274608" w:rsidRPr="00274608" w14:paraId="5F7AAEA4" w14:textId="77777777" w:rsidTr="00274608">
        <w:trPr>
          <w:trHeight w:val="288"/>
        </w:trPr>
        <w:tc>
          <w:tcPr>
            <w:tcW w:w="3000" w:type="dxa"/>
            <w:tcBorders>
              <w:top w:val="nil"/>
              <w:left w:val="nil"/>
              <w:bottom w:val="nil"/>
              <w:right w:val="nil"/>
            </w:tcBorders>
            <w:noWrap/>
            <w:vAlign w:val="center"/>
            <w:hideMark/>
          </w:tcPr>
          <w:p w14:paraId="614521AE" w14:textId="77777777" w:rsidR="00274608" w:rsidRPr="00274608" w:rsidRDefault="00274608" w:rsidP="00274608">
            <w:pPr>
              <w:jc w:val="left"/>
              <w:rPr>
                <w:rFonts w:eastAsia="Times New Roman"/>
                <w:color w:val="000000"/>
                <w:kern w:val="0"/>
                <w:lang w:eastAsia="fr-CA"/>
                <w14:ligatures w14:val="none"/>
              </w:rPr>
            </w:pPr>
          </w:p>
        </w:tc>
        <w:tc>
          <w:tcPr>
            <w:tcW w:w="1420" w:type="dxa"/>
            <w:tcBorders>
              <w:top w:val="nil"/>
              <w:left w:val="nil"/>
              <w:bottom w:val="nil"/>
              <w:right w:val="nil"/>
            </w:tcBorders>
            <w:noWrap/>
            <w:vAlign w:val="bottom"/>
            <w:hideMark/>
          </w:tcPr>
          <w:p w14:paraId="342A0673"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4B463561"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7E8EF984" w14:textId="77777777" w:rsidTr="00274608">
        <w:trPr>
          <w:trHeight w:val="288"/>
        </w:trPr>
        <w:tc>
          <w:tcPr>
            <w:tcW w:w="3000" w:type="dxa"/>
            <w:tcBorders>
              <w:top w:val="nil"/>
              <w:left w:val="nil"/>
              <w:bottom w:val="nil"/>
              <w:right w:val="nil"/>
            </w:tcBorders>
            <w:noWrap/>
            <w:vAlign w:val="center"/>
            <w:hideMark/>
          </w:tcPr>
          <w:p w14:paraId="008AB2B5"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PARC ET TERRAIN DE JEUX</w:t>
            </w:r>
          </w:p>
        </w:tc>
        <w:tc>
          <w:tcPr>
            <w:tcW w:w="1420" w:type="dxa"/>
            <w:tcBorders>
              <w:top w:val="nil"/>
              <w:left w:val="nil"/>
              <w:bottom w:val="nil"/>
              <w:right w:val="nil"/>
            </w:tcBorders>
            <w:noWrap/>
            <w:vAlign w:val="bottom"/>
            <w:hideMark/>
          </w:tcPr>
          <w:p w14:paraId="63F67729"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01463C96"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2337D11E" w14:textId="77777777" w:rsidTr="00274608">
        <w:trPr>
          <w:trHeight w:val="288"/>
        </w:trPr>
        <w:tc>
          <w:tcPr>
            <w:tcW w:w="3000" w:type="dxa"/>
            <w:tcBorders>
              <w:top w:val="nil"/>
              <w:left w:val="nil"/>
              <w:bottom w:val="nil"/>
              <w:right w:val="nil"/>
            </w:tcBorders>
            <w:noWrap/>
            <w:vAlign w:val="center"/>
            <w:hideMark/>
          </w:tcPr>
          <w:p w14:paraId="4E07318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Dépanneur du Lac</w:t>
            </w:r>
          </w:p>
        </w:tc>
        <w:tc>
          <w:tcPr>
            <w:tcW w:w="1420" w:type="dxa"/>
            <w:tcBorders>
              <w:top w:val="nil"/>
              <w:left w:val="nil"/>
              <w:bottom w:val="nil"/>
              <w:right w:val="nil"/>
            </w:tcBorders>
            <w:noWrap/>
            <w:vAlign w:val="bottom"/>
            <w:hideMark/>
          </w:tcPr>
          <w:p w14:paraId="050478CB"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1.38  $ </w:t>
            </w:r>
          </w:p>
        </w:tc>
        <w:tc>
          <w:tcPr>
            <w:tcW w:w="3860" w:type="dxa"/>
            <w:tcBorders>
              <w:top w:val="nil"/>
              <w:left w:val="nil"/>
              <w:bottom w:val="nil"/>
              <w:right w:val="nil"/>
            </w:tcBorders>
            <w:noWrap/>
            <w:vAlign w:val="bottom"/>
            <w:hideMark/>
          </w:tcPr>
          <w:p w14:paraId="179AA85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vis </w:t>
            </w:r>
          </w:p>
        </w:tc>
      </w:tr>
      <w:tr w:rsidR="00274608" w:rsidRPr="00274608" w14:paraId="10656E65" w14:textId="77777777" w:rsidTr="00274608">
        <w:trPr>
          <w:trHeight w:val="288"/>
        </w:trPr>
        <w:tc>
          <w:tcPr>
            <w:tcW w:w="3000" w:type="dxa"/>
            <w:tcBorders>
              <w:top w:val="nil"/>
              <w:left w:val="nil"/>
              <w:bottom w:val="nil"/>
              <w:right w:val="nil"/>
            </w:tcBorders>
            <w:noWrap/>
            <w:vAlign w:val="center"/>
            <w:hideMark/>
          </w:tcPr>
          <w:p w14:paraId="2F5E2D63"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BMR Unoria</w:t>
            </w:r>
          </w:p>
        </w:tc>
        <w:tc>
          <w:tcPr>
            <w:tcW w:w="1420" w:type="dxa"/>
            <w:tcBorders>
              <w:top w:val="nil"/>
              <w:left w:val="nil"/>
              <w:bottom w:val="nil"/>
              <w:right w:val="nil"/>
            </w:tcBorders>
            <w:noWrap/>
            <w:vAlign w:val="bottom"/>
            <w:hideMark/>
          </w:tcPr>
          <w:p w14:paraId="4AFFFF5D"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60.31  $ </w:t>
            </w:r>
          </w:p>
        </w:tc>
        <w:tc>
          <w:tcPr>
            <w:tcW w:w="3860" w:type="dxa"/>
            <w:tcBorders>
              <w:top w:val="nil"/>
              <w:left w:val="nil"/>
              <w:bottom w:val="nil"/>
              <w:right w:val="nil"/>
            </w:tcBorders>
            <w:noWrap/>
            <w:vAlign w:val="bottom"/>
            <w:hideMark/>
          </w:tcPr>
          <w:p w14:paraId="59F468C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vis </w:t>
            </w:r>
            <w:proofErr w:type="spellStart"/>
            <w:r w:rsidRPr="00274608">
              <w:rPr>
                <w:rFonts w:eastAsia="Times New Roman"/>
                <w:color w:val="000000"/>
                <w:kern w:val="0"/>
                <w:lang w:eastAsia="fr-CA"/>
                <w14:ligatures w14:val="none"/>
              </w:rPr>
              <w:t>autoperforante</w:t>
            </w:r>
            <w:proofErr w:type="spellEnd"/>
          </w:p>
        </w:tc>
      </w:tr>
      <w:tr w:rsidR="00274608" w:rsidRPr="00274608" w14:paraId="2CCAB0E7" w14:textId="77777777" w:rsidTr="00274608">
        <w:trPr>
          <w:trHeight w:val="288"/>
        </w:trPr>
        <w:tc>
          <w:tcPr>
            <w:tcW w:w="3000" w:type="dxa"/>
            <w:tcBorders>
              <w:top w:val="nil"/>
              <w:left w:val="nil"/>
              <w:bottom w:val="nil"/>
              <w:right w:val="nil"/>
            </w:tcBorders>
            <w:noWrap/>
            <w:vAlign w:val="center"/>
            <w:hideMark/>
          </w:tcPr>
          <w:p w14:paraId="1E48DE1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Bélanger centre jardin</w:t>
            </w:r>
          </w:p>
        </w:tc>
        <w:tc>
          <w:tcPr>
            <w:tcW w:w="1420" w:type="dxa"/>
            <w:tcBorders>
              <w:top w:val="nil"/>
              <w:left w:val="nil"/>
              <w:bottom w:val="nil"/>
              <w:right w:val="nil"/>
            </w:tcBorders>
            <w:noWrap/>
            <w:vAlign w:val="bottom"/>
            <w:hideMark/>
          </w:tcPr>
          <w:p w14:paraId="6C7C6062"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744.24  $ </w:t>
            </w:r>
          </w:p>
        </w:tc>
        <w:tc>
          <w:tcPr>
            <w:tcW w:w="3860" w:type="dxa"/>
            <w:tcBorders>
              <w:top w:val="nil"/>
              <w:left w:val="nil"/>
              <w:bottom w:val="nil"/>
              <w:right w:val="nil"/>
            </w:tcBorders>
            <w:noWrap/>
            <w:vAlign w:val="bottom"/>
            <w:hideMark/>
          </w:tcPr>
          <w:p w14:paraId="7A8A758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désherbage + paillis</w:t>
            </w:r>
          </w:p>
        </w:tc>
      </w:tr>
      <w:tr w:rsidR="00274608" w:rsidRPr="00274608" w14:paraId="5C5EB27F" w14:textId="77777777" w:rsidTr="00274608">
        <w:trPr>
          <w:trHeight w:val="288"/>
        </w:trPr>
        <w:tc>
          <w:tcPr>
            <w:tcW w:w="3000" w:type="dxa"/>
            <w:tcBorders>
              <w:top w:val="nil"/>
              <w:left w:val="nil"/>
              <w:bottom w:val="nil"/>
              <w:right w:val="nil"/>
            </w:tcBorders>
            <w:noWrap/>
            <w:vAlign w:val="center"/>
            <w:hideMark/>
          </w:tcPr>
          <w:p w14:paraId="76F15C11" w14:textId="77777777" w:rsidR="00274608" w:rsidRPr="00274608" w:rsidRDefault="00274608" w:rsidP="00274608">
            <w:pPr>
              <w:jc w:val="left"/>
              <w:rPr>
                <w:rFonts w:eastAsia="Times New Roman"/>
                <w:color w:val="000000"/>
                <w:kern w:val="0"/>
                <w:lang w:eastAsia="fr-CA"/>
                <w14:ligatures w14:val="none"/>
              </w:rPr>
            </w:pPr>
          </w:p>
        </w:tc>
        <w:tc>
          <w:tcPr>
            <w:tcW w:w="1420" w:type="dxa"/>
            <w:tcBorders>
              <w:top w:val="nil"/>
              <w:left w:val="nil"/>
              <w:bottom w:val="nil"/>
              <w:right w:val="nil"/>
            </w:tcBorders>
            <w:noWrap/>
            <w:vAlign w:val="bottom"/>
            <w:hideMark/>
          </w:tcPr>
          <w:p w14:paraId="2465E353"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73CEB766"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679A549B" w14:textId="77777777" w:rsidTr="00274608">
        <w:trPr>
          <w:trHeight w:val="288"/>
        </w:trPr>
        <w:tc>
          <w:tcPr>
            <w:tcW w:w="3000" w:type="dxa"/>
            <w:tcBorders>
              <w:top w:val="nil"/>
              <w:left w:val="nil"/>
              <w:bottom w:val="nil"/>
              <w:right w:val="nil"/>
            </w:tcBorders>
            <w:noWrap/>
            <w:vAlign w:val="center"/>
            <w:hideMark/>
          </w:tcPr>
          <w:p w14:paraId="37F2A873"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ÉCLAIRAGE PUBLIC</w:t>
            </w:r>
          </w:p>
        </w:tc>
        <w:tc>
          <w:tcPr>
            <w:tcW w:w="1420" w:type="dxa"/>
            <w:tcBorders>
              <w:top w:val="nil"/>
              <w:left w:val="nil"/>
              <w:bottom w:val="nil"/>
              <w:right w:val="nil"/>
            </w:tcBorders>
            <w:noWrap/>
            <w:vAlign w:val="bottom"/>
            <w:hideMark/>
          </w:tcPr>
          <w:p w14:paraId="73351658"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56A7349D"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42ED5510" w14:textId="77777777" w:rsidTr="00274608">
        <w:trPr>
          <w:trHeight w:val="288"/>
        </w:trPr>
        <w:tc>
          <w:tcPr>
            <w:tcW w:w="3000" w:type="dxa"/>
            <w:tcBorders>
              <w:top w:val="nil"/>
              <w:left w:val="nil"/>
              <w:bottom w:val="nil"/>
              <w:right w:val="nil"/>
            </w:tcBorders>
            <w:noWrap/>
            <w:vAlign w:val="center"/>
            <w:hideMark/>
          </w:tcPr>
          <w:p w14:paraId="26ACBBE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André Roy Électrique</w:t>
            </w:r>
          </w:p>
        </w:tc>
        <w:tc>
          <w:tcPr>
            <w:tcW w:w="1420" w:type="dxa"/>
            <w:tcBorders>
              <w:top w:val="nil"/>
              <w:left w:val="nil"/>
              <w:bottom w:val="nil"/>
              <w:right w:val="nil"/>
            </w:tcBorders>
            <w:noWrap/>
            <w:vAlign w:val="bottom"/>
            <w:hideMark/>
          </w:tcPr>
          <w:p w14:paraId="4BB0DDCA"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994.05  $ </w:t>
            </w:r>
          </w:p>
        </w:tc>
        <w:tc>
          <w:tcPr>
            <w:tcW w:w="3860" w:type="dxa"/>
            <w:tcBorders>
              <w:top w:val="nil"/>
              <w:left w:val="nil"/>
              <w:bottom w:val="nil"/>
              <w:right w:val="nil"/>
            </w:tcBorders>
            <w:noWrap/>
            <w:vAlign w:val="bottom"/>
            <w:hideMark/>
          </w:tcPr>
          <w:p w14:paraId="5B395E8E" w14:textId="77777777" w:rsidR="00274608" w:rsidRPr="00274608" w:rsidRDefault="00274608" w:rsidP="00274608">
            <w:pPr>
              <w:jc w:val="left"/>
              <w:rPr>
                <w:rFonts w:eastAsia="Times New Roman"/>
                <w:color w:val="000000"/>
                <w:kern w:val="0"/>
                <w:lang w:eastAsia="fr-CA"/>
                <w14:ligatures w14:val="none"/>
              </w:rPr>
            </w:pPr>
            <w:proofErr w:type="spellStart"/>
            <w:r w:rsidRPr="00274608">
              <w:rPr>
                <w:rFonts w:eastAsia="Times New Roman"/>
                <w:color w:val="000000"/>
                <w:kern w:val="0"/>
                <w:lang w:eastAsia="fr-CA"/>
                <w14:ligatures w14:val="none"/>
              </w:rPr>
              <w:t>Relampage</w:t>
            </w:r>
            <w:proofErr w:type="spellEnd"/>
            <w:r w:rsidRPr="00274608">
              <w:rPr>
                <w:rFonts w:eastAsia="Times New Roman"/>
                <w:color w:val="000000"/>
                <w:kern w:val="0"/>
                <w:lang w:eastAsia="fr-CA"/>
                <w14:ligatures w14:val="none"/>
              </w:rPr>
              <w:t xml:space="preserve"> </w:t>
            </w:r>
          </w:p>
        </w:tc>
      </w:tr>
      <w:tr w:rsidR="00274608" w:rsidRPr="00274608" w14:paraId="4E4196D8" w14:textId="77777777" w:rsidTr="00274608">
        <w:trPr>
          <w:trHeight w:val="288"/>
        </w:trPr>
        <w:tc>
          <w:tcPr>
            <w:tcW w:w="3000" w:type="dxa"/>
            <w:tcBorders>
              <w:top w:val="nil"/>
              <w:left w:val="nil"/>
              <w:bottom w:val="nil"/>
              <w:right w:val="nil"/>
            </w:tcBorders>
            <w:noWrap/>
            <w:vAlign w:val="center"/>
            <w:hideMark/>
          </w:tcPr>
          <w:p w14:paraId="25E51ABC" w14:textId="77777777" w:rsidR="00274608" w:rsidRPr="00274608" w:rsidRDefault="00274608" w:rsidP="00274608">
            <w:pPr>
              <w:jc w:val="left"/>
              <w:rPr>
                <w:rFonts w:eastAsia="Times New Roman"/>
                <w:color w:val="000000"/>
                <w:kern w:val="0"/>
                <w:lang w:eastAsia="fr-CA"/>
                <w14:ligatures w14:val="none"/>
              </w:rPr>
            </w:pPr>
          </w:p>
        </w:tc>
        <w:tc>
          <w:tcPr>
            <w:tcW w:w="1420" w:type="dxa"/>
            <w:tcBorders>
              <w:top w:val="nil"/>
              <w:left w:val="nil"/>
              <w:bottom w:val="nil"/>
              <w:right w:val="nil"/>
            </w:tcBorders>
            <w:noWrap/>
            <w:vAlign w:val="bottom"/>
            <w:hideMark/>
          </w:tcPr>
          <w:p w14:paraId="613F628E"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57B4CDA2"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13790755" w14:textId="77777777" w:rsidTr="00274608">
        <w:trPr>
          <w:trHeight w:val="288"/>
        </w:trPr>
        <w:tc>
          <w:tcPr>
            <w:tcW w:w="3000" w:type="dxa"/>
            <w:tcBorders>
              <w:top w:val="nil"/>
              <w:left w:val="nil"/>
              <w:bottom w:val="nil"/>
              <w:right w:val="nil"/>
            </w:tcBorders>
            <w:noWrap/>
            <w:vAlign w:val="center"/>
            <w:hideMark/>
          </w:tcPr>
          <w:p w14:paraId="4544B1E3"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ÉGLISE</w:t>
            </w:r>
          </w:p>
        </w:tc>
        <w:tc>
          <w:tcPr>
            <w:tcW w:w="1420" w:type="dxa"/>
            <w:tcBorders>
              <w:top w:val="nil"/>
              <w:left w:val="nil"/>
              <w:bottom w:val="nil"/>
              <w:right w:val="nil"/>
            </w:tcBorders>
            <w:noWrap/>
            <w:vAlign w:val="bottom"/>
            <w:hideMark/>
          </w:tcPr>
          <w:p w14:paraId="77692E00"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19169C5B"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4BFA5729" w14:textId="77777777" w:rsidTr="00274608">
        <w:trPr>
          <w:trHeight w:val="288"/>
        </w:trPr>
        <w:tc>
          <w:tcPr>
            <w:tcW w:w="3000" w:type="dxa"/>
            <w:tcBorders>
              <w:top w:val="nil"/>
              <w:left w:val="nil"/>
              <w:bottom w:val="nil"/>
              <w:right w:val="nil"/>
            </w:tcBorders>
            <w:noWrap/>
            <w:vAlign w:val="center"/>
            <w:hideMark/>
          </w:tcPr>
          <w:p w14:paraId="251B0B2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Harnois</w:t>
            </w:r>
          </w:p>
        </w:tc>
        <w:tc>
          <w:tcPr>
            <w:tcW w:w="1420" w:type="dxa"/>
            <w:tcBorders>
              <w:top w:val="nil"/>
              <w:left w:val="nil"/>
              <w:bottom w:val="nil"/>
              <w:right w:val="nil"/>
            </w:tcBorders>
            <w:noWrap/>
            <w:vAlign w:val="bottom"/>
            <w:hideMark/>
          </w:tcPr>
          <w:p w14:paraId="19882872" w14:textId="77777777" w:rsidR="00274608" w:rsidRPr="00274608" w:rsidRDefault="00274608" w:rsidP="00274608">
            <w:pPr>
              <w:jc w:val="left"/>
              <w:rPr>
                <w:rFonts w:eastAsia="Times New Roman"/>
                <w:color w:val="000000"/>
                <w:kern w:val="0"/>
                <w:lang w:eastAsia="fr-CA"/>
                <w14:ligatures w14:val="none"/>
              </w:rPr>
            </w:pPr>
          </w:p>
        </w:tc>
        <w:tc>
          <w:tcPr>
            <w:tcW w:w="3860" w:type="dxa"/>
            <w:tcBorders>
              <w:top w:val="nil"/>
              <w:left w:val="nil"/>
              <w:bottom w:val="nil"/>
              <w:right w:val="nil"/>
            </w:tcBorders>
            <w:noWrap/>
            <w:vAlign w:val="bottom"/>
            <w:hideMark/>
          </w:tcPr>
          <w:p w14:paraId="17845D41"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572367A5" w14:textId="77777777" w:rsidTr="00274608">
        <w:trPr>
          <w:trHeight w:val="288"/>
        </w:trPr>
        <w:tc>
          <w:tcPr>
            <w:tcW w:w="3000" w:type="dxa"/>
            <w:tcBorders>
              <w:top w:val="nil"/>
              <w:left w:val="nil"/>
              <w:bottom w:val="nil"/>
              <w:right w:val="nil"/>
            </w:tcBorders>
            <w:noWrap/>
            <w:vAlign w:val="center"/>
            <w:hideMark/>
          </w:tcPr>
          <w:p w14:paraId="5DEEA3D9"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nil"/>
              <w:left w:val="nil"/>
              <w:bottom w:val="nil"/>
              <w:right w:val="nil"/>
            </w:tcBorders>
            <w:noWrap/>
            <w:vAlign w:val="bottom"/>
            <w:hideMark/>
          </w:tcPr>
          <w:p w14:paraId="2710A183"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4410E4B9"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3F37FE72" w14:textId="77777777" w:rsidTr="00274608">
        <w:trPr>
          <w:trHeight w:val="288"/>
        </w:trPr>
        <w:tc>
          <w:tcPr>
            <w:tcW w:w="3000" w:type="dxa"/>
            <w:tcBorders>
              <w:top w:val="nil"/>
              <w:left w:val="nil"/>
              <w:bottom w:val="nil"/>
              <w:right w:val="nil"/>
            </w:tcBorders>
            <w:noWrap/>
            <w:vAlign w:val="center"/>
            <w:hideMark/>
          </w:tcPr>
          <w:p w14:paraId="044C0800"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SALLE PAROISSIALE</w:t>
            </w:r>
          </w:p>
        </w:tc>
        <w:tc>
          <w:tcPr>
            <w:tcW w:w="1420" w:type="dxa"/>
            <w:tcBorders>
              <w:top w:val="nil"/>
              <w:left w:val="nil"/>
              <w:bottom w:val="nil"/>
              <w:right w:val="nil"/>
            </w:tcBorders>
            <w:noWrap/>
            <w:vAlign w:val="bottom"/>
            <w:hideMark/>
          </w:tcPr>
          <w:p w14:paraId="73DBA06B"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4BA62075"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2453E15B" w14:textId="77777777" w:rsidTr="00274608">
        <w:trPr>
          <w:trHeight w:val="288"/>
        </w:trPr>
        <w:tc>
          <w:tcPr>
            <w:tcW w:w="3000" w:type="dxa"/>
            <w:tcBorders>
              <w:top w:val="nil"/>
              <w:left w:val="nil"/>
              <w:bottom w:val="nil"/>
              <w:right w:val="nil"/>
            </w:tcBorders>
            <w:noWrap/>
            <w:vAlign w:val="center"/>
            <w:hideMark/>
          </w:tcPr>
          <w:p w14:paraId="6229425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Gagnon </w:t>
            </w:r>
          </w:p>
        </w:tc>
        <w:tc>
          <w:tcPr>
            <w:tcW w:w="1420" w:type="dxa"/>
            <w:tcBorders>
              <w:top w:val="nil"/>
              <w:left w:val="nil"/>
              <w:bottom w:val="nil"/>
              <w:right w:val="nil"/>
            </w:tcBorders>
            <w:noWrap/>
            <w:vAlign w:val="bottom"/>
            <w:hideMark/>
          </w:tcPr>
          <w:p w14:paraId="63E3D9A7"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45.69  $ </w:t>
            </w:r>
          </w:p>
        </w:tc>
        <w:tc>
          <w:tcPr>
            <w:tcW w:w="3860" w:type="dxa"/>
            <w:tcBorders>
              <w:top w:val="nil"/>
              <w:left w:val="nil"/>
              <w:bottom w:val="nil"/>
              <w:right w:val="nil"/>
            </w:tcBorders>
            <w:noWrap/>
            <w:vAlign w:val="bottom"/>
            <w:hideMark/>
          </w:tcPr>
          <w:p w14:paraId="3721BCC7" w14:textId="77777777" w:rsidR="00274608" w:rsidRPr="00274608" w:rsidRDefault="00274608" w:rsidP="00274608">
            <w:pPr>
              <w:jc w:val="left"/>
              <w:rPr>
                <w:rFonts w:eastAsia="Times New Roman"/>
                <w:color w:val="000000"/>
                <w:kern w:val="0"/>
                <w:lang w:eastAsia="fr-CA"/>
                <w14:ligatures w14:val="none"/>
              </w:rPr>
            </w:pPr>
            <w:proofErr w:type="spellStart"/>
            <w:r w:rsidRPr="00274608">
              <w:rPr>
                <w:rFonts w:eastAsia="Times New Roman"/>
                <w:color w:val="000000"/>
                <w:kern w:val="0"/>
                <w:lang w:eastAsia="fr-CA"/>
                <w14:ligatures w14:val="none"/>
              </w:rPr>
              <w:t>sécateur+cisaille+ruban</w:t>
            </w:r>
            <w:proofErr w:type="spellEnd"/>
          </w:p>
        </w:tc>
      </w:tr>
      <w:tr w:rsidR="00274608" w:rsidRPr="00274608" w14:paraId="77F7D047" w14:textId="77777777" w:rsidTr="00274608">
        <w:trPr>
          <w:trHeight w:val="288"/>
        </w:trPr>
        <w:tc>
          <w:tcPr>
            <w:tcW w:w="3000" w:type="dxa"/>
            <w:tcBorders>
              <w:top w:val="nil"/>
              <w:left w:val="nil"/>
              <w:bottom w:val="nil"/>
              <w:right w:val="nil"/>
            </w:tcBorders>
            <w:noWrap/>
            <w:vAlign w:val="center"/>
            <w:hideMark/>
          </w:tcPr>
          <w:p w14:paraId="40F9295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BMR - Unoria</w:t>
            </w:r>
          </w:p>
        </w:tc>
        <w:tc>
          <w:tcPr>
            <w:tcW w:w="1420" w:type="dxa"/>
            <w:tcBorders>
              <w:top w:val="nil"/>
              <w:left w:val="nil"/>
              <w:bottom w:val="nil"/>
              <w:right w:val="nil"/>
            </w:tcBorders>
            <w:noWrap/>
            <w:vAlign w:val="bottom"/>
            <w:hideMark/>
          </w:tcPr>
          <w:p w14:paraId="31B3BACF"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75.82  $ </w:t>
            </w:r>
          </w:p>
        </w:tc>
        <w:tc>
          <w:tcPr>
            <w:tcW w:w="3860" w:type="dxa"/>
            <w:tcBorders>
              <w:top w:val="nil"/>
              <w:left w:val="nil"/>
              <w:bottom w:val="nil"/>
              <w:right w:val="nil"/>
            </w:tcBorders>
            <w:noWrap/>
            <w:vAlign w:val="bottom"/>
            <w:hideMark/>
          </w:tcPr>
          <w:p w14:paraId="5712669F"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Grilles murale</w:t>
            </w:r>
          </w:p>
        </w:tc>
      </w:tr>
      <w:tr w:rsidR="00274608" w:rsidRPr="00274608" w14:paraId="704752EB" w14:textId="77777777" w:rsidTr="00274608">
        <w:trPr>
          <w:trHeight w:val="288"/>
        </w:trPr>
        <w:tc>
          <w:tcPr>
            <w:tcW w:w="3000" w:type="dxa"/>
            <w:tcBorders>
              <w:top w:val="nil"/>
              <w:left w:val="nil"/>
              <w:bottom w:val="nil"/>
              <w:right w:val="nil"/>
            </w:tcBorders>
            <w:noWrap/>
            <w:vAlign w:val="center"/>
            <w:hideMark/>
          </w:tcPr>
          <w:p w14:paraId="78FE30EC"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Dépanneur Lac-Humqui</w:t>
            </w:r>
          </w:p>
        </w:tc>
        <w:tc>
          <w:tcPr>
            <w:tcW w:w="1420" w:type="dxa"/>
            <w:tcBorders>
              <w:top w:val="nil"/>
              <w:left w:val="nil"/>
              <w:bottom w:val="nil"/>
              <w:right w:val="nil"/>
            </w:tcBorders>
            <w:noWrap/>
            <w:vAlign w:val="bottom"/>
            <w:hideMark/>
          </w:tcPr>
          <w:p w14:paraId="4AA7B4C3"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4.24  $ </w:t>
            </w:r>
          </w:p>
        </w:tc>
        <w:tc>
          <w:tcPr>
            <w:tcW w:w="3860" w:type="dxa"/>
            <w:tcBorders>
              <w:top w:val="nil"/>
              <w:left w:val="nil"/>
              <w:bottom w:val="nil"/>
              <w:right w:val="nil"/>
            </w:tcBorders>
            <w:noWrap/>
            <w:vAlign w:val="bottom"/>
            <w:hideMark/>
          </w:tcPr>
          <w:p w14:paraId="1ECE6D6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pinceaux mousse </w:t>
            </w:r>
          </w:p>
        </w:tc>
      </w:tr>
      <w:tr w:rsidR="00274608" w:rsidRPr="00274608" w14:paraId="36AC7D74" w14:textId="77777777" w:rsidTr="00274608">
        <w:trPr>
          <w:trHeight w:val="288"/>
        </w:trPr>
        <w:tc>
          <w:tcPr>
            <w:tcW w:w="3000" w:type="dxa"/>
            <w:tcBorders>
              <w:top w:val="nil"/>
              <w:left w:val="nil"/>
              <w:bottom w:val="nil"/>
              <w:right w:val="nil"/>
            </w:tcBorders>
            <w:noWrap/>
            <w:vAlign w:val="center"/>
            <w:hideMark/>
          </w:tcPr>
          <w:p w14:paraId="7B44E70C" w14:textId="77777777" w:rsidR="00274608" w:rsidRPr="00274608" w:rsidRDefault="00274608" w:rsidP="00274608">
            <w:pPr>
              <w:jc w:val="left"/>
              <w:rPr>
                <w:rFonts w:eastAsia="Times New Roman"/>
                <w:color w:val="000000"/>
                <w:kern w:val="0"/>
                <w:lang w:eastAsia="fr-CA"/>
                <w14:ligatures w14:val="none"/>
              </w:rPr>
            </w:pPr>
          </w:p>
        </w:tc>
        <w:tc>
          <w:tcPr>
            <w:tcW w:w="1420" w:type="dxa"/>
            <w:tcBorders>
              <w:top w:val="nil"/>
              <w:left w:val="nil"/>
              <w:bottom w:val="nil"/>
              <w:right w:val="nil"/>
            </w:tcBorders>
            <w:noWrap/>
            <w:vAlign w:val="bottom"/>
            <w:hideMark/>
          </w:tcPr>
          <w:p w14:paraId="1D60A3EF"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1F7DC2F2"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0E638FD3" w14:textId="77777777" w:rsidTr="00274608">
        <w:trPr>
          <w:trHeight w:val="288"/>
        </w:trPr>
        <w:tc>
          <w:tcPr>
            <w:tcW w:w="3000" w:type="dxa"/>
            <w:tcBorders>
              <w:top w:val="nil"/>
              <w:left w:val="nil"/>
              <w:bottom w:val="nil"/>
              <w:right w:val="nil"/>
            </w:tcBorders>
            <w:noWrap/>
            <w:vAlign w:val="center"/>
            <w:hideMark/>
          </w:tcPr>
          <w:p w14:paraId="1255A62E"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BIBLIOTHÈQUE</w:t>
            </w:r>
          </w:p>
        </w:tc>
        <w:tc>
          <w:tcPr>
            <w:tcW w:w="1420" w:type="dxa"/>
            <w:tcBorders>
              <w:top w:val="nil"/>
              <w:left w:val="nil"/>
              <w:bottom w:val="nil"/>
              <w:right w:val="nil"/>
            </w:tcBorders>
            <w:noWrap/>
            <w:vAlign w:val="bottom"/>
            <w:hideMark/>
          </w:tcPr>
          <w:p w14:paraId="7AD500C8"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588C0333"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30FBD123" w14:textId="77777777" w:rsidTr="00274608">
        <w:trPr>
          <w:trHeight w:val="288"/>
        </w:trPr>
        <w:tc>
          <w:tcPr>
            <w:tcW w:w="3000" w:type="dxa"/>
            <w:tcBorders>
              <w:top w:val="nil"/>
              <w:left w:val="nil"/>
              <w:bottom w:val="nil"/>
              <w:right w:val="nil"/>
            </w:tcBorders>
            <w:noWrap/>
            <w:vAlign w:val="center"/>
            <w:hideMark/>
          </w:tcPr>
          <w:p w14:paraId="1C91526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Réseau Biblio</w:t>
            </w:r>
          </w:p>
        </w:tc>
        <w:tc>
          <w:tcPr>
            <w:tcW w:w="1420" w:type="dxa"/>
            <w:tcBorders>
              <w:top w:val="nil"/>
              <w:left w:val="nil"/>
              <w:bottom w:val="nil"/>
              <w:right w:val="nil"/>
            </w:tcBorders>
            <w:noWrap/>
            <w:vAlign w:val="bottom"/>
            <w:hideMark/>
          </w:tcPr>
          <w:p w14:paraId="0E129DC6"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37.83  $ </w:t>
            </w:r>
          </w:p>
        </w:tc>
        <w:tc>
          <w:tcPr>
            <w:tcW w:w="3860" w:type="dxa"/>
            <w:tcBorders>
              <w:top w:val="nil"/>
              <w:left w:val="nil"/>
              <w:bottom w:val="nil"/>
              <w:right w:val="nil"/>
            </w:tcBorders>
            <w:noWrap/>
            <w:vAlign w:val="bottom"/>
            <w:hideMark/>
          </w:tcPr>
          <w:p w14:paraId="7B3B676E"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feuilles </w:t>
            </w:r>
            <w:proofErr w:type="spellStart"/>
            <w:r w:rsidRPr="00274608">
              <w:rPr>
                <w:rFonts w:eastAsia="Times New Roman"/>
                <w:color w:val="000000"/>
                <w:kern w:val="0"/>
                <w:lang w:eastAsia="fr-CA"/>
                <w14:ligatures w14:val="none"/>
              </w:rPr>
              <w:t>code+étiquettes</w:t>
            </w:r>
            <w:proofErr w:type="spellEnd"/>
          </w:p>
        </w:tc>
      </w:tr>
      <w:tr w:rsidR="00274608" w:rsidRPr="00274608" w14:paraId="48D2E7B4" w14:textId="77777777" w:rsidTr="00274608">
        <w:trPr>
          <w:trHeight w:val="288"/>
        </w:trPr>
        <w:tc>
          <w:tcPr>
            <w:tcW w:w="3000" w:type="dxa"/>
            <w:tcBorders>
              <w:top w:val="nil"/>
              <w:left w:val="nil"/>
              <w:bottom w:val="nil"/>
              <w:right w:val="nil"/>
            </w:tcBorders>
            <w:noWrap/>
            <w:vAlign w:val="center"/>
            <w:hideMark/>
          </w:tcPr>
          <w:p w14:paraId="4792EE0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lastRenderedPageBreak/>
              <w:t>Hydro-Québec</w:t>
            </w:r>
          </w:p>
        </w:tc>
        <w:tc>
          <w:tcPr>
            <w:tcW w:w="1420" w:type="dxa"/>
            <w:tcBorders>
              <w:top w:val="nil"/>
              <w:left w:val="nil"/>
              <w:bottom w:val="nil"/>
              <w:right w:val="nil"/>
            </w:tcBorders>
            <w:noWrap/>
            <w:vAlign w:val="bottom"/>
            <w:hideMark/>
          </w:tcPr>
          <w:p w14:paraId="6AC252DD"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220.14  $ </w:t>
            </w:r>
          </w:p>
        </w:tc>
        <w:tc>
          <w:tcPr>
            <w:tcW w:w="3860" w:type="dxa"/>
            <w:tcBorders>
              <w:top w:val="nil"/>
              <w:left w:val="nil"/>
              <w:bottom w:val="nil"/>
              <w:right w:val="nil"/>
            </w:tcBorders>
            <w:noWrap/>
            <w:vAlign w:val="bottom"/>
            <w:hideMark/>
          </w:tcPr>
          <w:p w14:paraId="3BF1DDB3"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0B7C5A34" w14:textId="77777777" w:rsidTr="00274608">
        <w:trPr>
          <w:trHeight w:val="288"/>
        </w:trPr>
        <w:tc>
          <w:tcPr>
            <w:tcW w:w="3000" w:type="dxa"/>
            <w:tcBorders>
              <w:top w:val="nil"/>
              <w:left w:val="nil"/>
              <w:bottom w:val="nil"/>
              <w:right w:val="nil"/>
            </w:tcBorders>
            <w:noWrap/>
            <w:vAlign w:val="center"/>
            <w:hideMark/>
          </w:tcPr>
          <w:p w14:paraId="5E0FCFC3"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nil"/>
              <w:left w:val="nil"/>
              <w:bottom w:val="nil"/>
              <w:right w:val="nil"/>
            </w:tcBorders>
            <w:noWrap/>
            <w:vAlign w:val="bottom"/>
            <w:hideMark/>
          </w:tcPr>
          <w:p w14:paraId="1FA250D8"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3104429D"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19C30D54" w14:textId="77777777" w:rsidTr="00274608">
        <w:trPr>
          <w:trHeight w:val="288"/>
        </w:trPr>
        <w:tc>
          <w:tcPr>
            <w:tcW w:w="3000" w:type="dxa"/>
            <w:tcBorders>
              <w:top w:val="nil"/>
              <w:left w:val="nil"/>
              <w:bottom w:val="nil"/>
              <w:right w:val="nil"/>
            </w:tcBorders>
            <w:noWrap/>
            <w:vAlign w:val="center"/>
            <w:hideMark/>
          </w:tcPr>
          <w:p w14:paraId="3C9D3636"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CENTRE MULTIFONCTIONNEL</w:t>
            </w:r>
          </w:p>
        </w:tc>
        <w:tc>
          <w:tcPr>
            <w:tcW w:w="1420" w:type="dxa"/>
            <w:tcBorders>
              <w:top w:val="nil"/>
              <w:left w:val="nil"/>
              <w:bottom w:val="nil"/>
              <w:right w:val="nil"/>
            </w:tcBorders>
            <w:noWrap/>
            <w:vAlign w:val="bottom"/>
            <w:hideMark/>
          </w:tcPr>
          <w:p w14:paraId="76358DBB"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7F8B3026"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7A7BBE6E" w14:textId="77777777" w:rsidTr="00274608">
        <w:trPr>
          <w:trHeight w:val="288"/>
        </w:trPr>
        <w:tc>
          <w:tcPr>
            <w:tcW w:w="3000" w:type="dxa"/>
            <w:tcBorders>
              <w:top w:val="nil"/>
              <w:left w:val="nil"/>
              <w:bottom w:val="nil"/>
              <w:right w:val="nil"/>
            </w:tcBorders>
            <w:noWrap/>
            <w:vAlign w:val="center"/>
            <w:hideMark/>
          </w:tcPr>
          <w:p w14:paraId="6AE31C2A"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Sécuritas</w:t>
            </w:r>
          </w:p>
        </w:tc>
        <w:tc>
          <w:tcPr>
            <w:tcW w:w="1420" w:type="dxa"/>
            <w:tcBorders>
              <w:top w:val="nil"/>
              <w:left w:val="nil"/>
              <w:bottom w:val="nil"/>
              <w:right w:val="nil"/>
            </w:tcBorders>
            <w:noWrap/>
            <w:vAlign w:val="bottom"/>
            <w:hideMark/>
          </w:tcPr>
          <w:p w14:paraId="25BC707E"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66.63  $ </w:t>
            </w:r>
          </w:p>
        </w:tc>
        <w:tc>
          <w:tcPr>
            <w:tcW w:w="3860" w:type="dxa"/>
            <w:tcBorders>
              <w:top w:val="nil"/>
              <w:left w:val="nil"/>
              <w:bottom w:val="nil"/>
              <w:right w:val="nil"/>
            </w:tcBorders>
            <w:vAlign w:val="bottom"/>
            <w:hideMark/>
          </w:tcPr>
          <w:p w14:paraId="493467B7"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5D2493FA" w14:textId="77777777" w:rsidTr="00274608">
        <w:trPr>
          <w:trHeight w:val="288"/>
        </w:trPr>
        <w:tc>
          <w:tcPr>
            <w:tcW w:w="3000" w:type="dxa"/>
            <w:tcBorders>
              <w:top w:val="nil"/>
              <w:left w:val="nil"/>
              <w:bottom w:val="nil"/>
              <w:right w:val="nil"/>
            </w:tcBorders>
            <w:noWrap/>
            <w:vAlign w:val="center"/>
            <w:hideMark/>
          </w:tcPr>
          <w:p w14:paraId="784571D3"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Hydro-Québec</w:t>
            </w:r>
          </w:p>
        </w:tc>
        <w:tc>
          <w:tcPr>
            <w:tcW w:w="1420" w:type="dxa"/>
            <w:tcBorders>
              <w:top w:val="nil"/>
              <w:left w:val="nil"/>
              <w:bottom w:val="nil"/>
              <w:right w:val="nil"/>
            </w:tcBorders>
            <w:noWrap/>
            <w:vAlign w:val="bottom"/>
            <w:hideMark/>
          </w:tcPr>
          <w:p w14:paraId="1B2CB333"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1 651.05  $ </w:t>
            </w:r>
          </w:p>
        </w:tc>
        <w:tc>
          <w:tcPr>
            <w:tcW w:w="3860" w:type="dxa"/>
            <w:tcBorders>
              <w:top w:val="nil"/>
              <w:left w:val="nil"/>
              <w:bottom w:val="nil"/>
              <w:right w:val="nil"/>
            </w:tcBorders>
            <w:vAlign w:val="bottom"/>
            <w:hideMark/>
          </w:tcPr>
          <w:p w14:paraId="1CE375A2"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51F092AD" w14:textId="77777777" w:rsidTr="00274608">
        <w:trPr>
          <w:trHeight w:val="288"/>
        </w:trPr>
        <w:tc>
          <w:tcPr>
            <w:tcW w:w="3000" w:type="dxa"/>
            <w:tcBorders>
              <w:top w:val="nil"/>
              <w:left w:val="nil"/>
              <w:bottom w:val="nil"/>
              <w:right w:val="nil"/>
            </w:tcBorders>
            <w:noWrap/>
            <w:vAlign w:val="center"/>
            <w:hideMark/>
          </w:tcPr>
          <w:p w14:paraId="5F4DCCA3"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nil"/>
              <w:left w:val="nil"/>
              <w:bottom w:val="nil"/>
              <w:right w:val="nil"/>
            </w:tcBorders>
            <w:noWrap/>
            <w:vAlign w:val="bottom"/>
            <w:hideMark/>
          </w:tcPr>
          <w:p w14:paraId="46B07BDB"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vAlign w:val="bottom"/>
            <w:hideMark/>
          </w:tcPr>
          <w:p w14:paraId="7B8C56F3"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25A287BD" w14:textId="77777777" w:rsidTr="00274608">
        <w:trPr>
          <w:trHeight w:val="288"/>
        </w:trPr>
        <w:tc>
          <w:tcPr>
            <w:tcW w:w="3000" w:type="dxa"/>
            <w:tcBorders>
              <w:top w:val="nil"/>
              <w:left w:val="nil"/>
              <w:bottom w:val="nil"/>
              <w:right w:val="nil"/>
            </w:tcBorders>
            <w:noWrap/>
            <w:vAlign w:val="center"/>
            <w:hideMark/>
          </w:tcPr>
          <w:p w14:paraId="1537CDFE"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GARAGE</w:t>
            </w:r>
          </w:p>
        </w:tc>
        <w:tc>
          <w:tcPr>
            <w:tcW w:w="1420" w:type="dxa"/>
            <w:tcBorders>
              <w:top w:val="nil"/>
              <w:left w:val="nil"/>
              <w:bottom w:val="nil"/>
              <w:right w:val="nil"/>
            </w:tcBorders>
            <w:noWrap/>
            <w:vAlign w:val="bottom"/>
            <w:hideMark/>
          </w:tcPr>
          <w:p w14:paraId="18E64645"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552272FF"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4AB64A9C" w14:textId="77777777" w:rsidTr="00274608">
        <w:trPr>
          <w:trHeight w:val="288"/>
        </w:trPr>
        <w:tc>
          <w:tcPr>
            <w:tcW w:w="3000" w:type="dxa"/>
            <w:tcBorders>
              <w:top w:val="nil"/>
              <w:left w:val="nil"/>
              <w:bottom w:val="nil"/>
              <w:right w:val="nil"/>
            </w:tcBorders>
            <w:noWrap/>
            <w:vAlign w:val="center"/>
            <w:hideMark/>
          </w:tcPr>
          <w:p w14:paraId="673E3519"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Lamarre Gaz Industriel</w:t>
            </w:r>
          </w:p>
        </w:tc>
        <w:tc>
          <w:tcPr>
            <w:tcW w:w="1420" w:type="dxa"/>
            <w:tcBorders>
              <w:top w:val="nil"/>
              <w:left w:val="nil"/>
              <w:bottom w:val="nil"/>
              <w:right w:val="nil"/>
            </w:tcBorders>
            <w:noWrap/>
            <w:vAlign w:val="bottom"/>
            <w:hideMark/>
          </w:tcPr>
          <w:p w14:paraId="5887FF4F"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114.98  $ </w:t>
            </w:r>
          </w:p>
        </w:tc>
        <w:tc>
          <w:tcPr>
            <w:tcW w:w="3860" w:type="dxa"/>
            <w:tcBorders>
              <w:top w:val="nil"/>
              <w:left w:val="nil"/>
              <w:bottom w:val="nil"/>
              <w:right w:val="nil"/>
            </w:tcBorders>
            <w:noWrap/>
            <w:vAlign w:val="bottom"/>
            <w:hideMark/>
          </w:tcPr>
          <w:p w14:paraId="745A63DF"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Location 12 mois </w:t>
            </w:r>
          </w:p>
        </w:tc>
      </w:tr>
      <w:tr w:rsidR="00274608" w:rsidRPr="00274608" w14:paraId="63359D5D" w14:textId="77777777" w:rsidTr="00274608">
        <w:trPr>
          <w:trHeight w:val="288"/>
        </w:trPr>
        <w:tc>
          <w:tcPr>
            <w:tcW w:w="3000" w:type="dxa"/>
            <w:tcBorders>
              <w:top w:val="nil"/>
              <w:left w:val="nil"/>
              <w:bottom w:val="nil"/>
              <w:right w:val="nil"/>
            </w:tcBorders>
            <w:noWrap/>
            <w:vAlign w:val="center"/>
            <w:hideMark/>
          </w:tcPr>
          <w:p w14:paraId="4E59326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Point S</w:t>
            </w:r>
          </w:p>
        </w:tc>
        <w:tc>
          <w:tcPr>
            <w:tcW w:w="1420" w:type="dxa"/>
            <w:tcBorders>
              <w:top w:val="nil"/>
              <w:left w:val="nil"/>
              <w:bottom w:val="nil"/>
              <w:right w:val="nil"/>
            </w:tcBorders>
            <w:noWrap/>
            <w:vAlign w:val="bottom"/>
            <w:hideMark/>
          </w:tcPr>
          <w:p w14:paraId="4EEEF97F"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20.64  $ </w:t>
            </w:r>
          </w:p>
        </w:tc>
        <w:tc>
          <w:tcPr>
            <w:tcW w:w="3860" w:type="dxa"/>
            <w:tcBorders>
              <w:top w:val="nil"/>
              <w:left w:val="nil"/>
              <w:bottom w:val="nil"/>
              <w:right w:val="nil"/>
            </w:tcBorders>
            <w:noWrap/>
            <w:vAlign w:val="bottom"/>
            <w:hideMark/>
          </w:tcPr>
          <w:p w14:paraId="40E66ECE"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Tube tondeur</w:t>
            </w:r>
          </w:p>
        </w:tc>
      </w:tr>
      <w:tr w:rsidR="00274608" w:rsidRPr="00274608" w14:paraId="216D2EB3" w14:textId="77777777" w:rsidTr="00274608">
        <w:trPr>
          <w:trHeight w:val="288"/>
        </w:trPr>
        <w:tc>
          <w:tcPr>
            <w:tcW w:w="3000" w:type="dxa"/>
            <w:tcBorders>
              <w:top w:val="nil"/>
              <w:left w:val="nil"/>
              <w:bottom w:val="nil"/>
              <w:right w:val="nil"/>
            </w:tcBorders>
            <w:noWrap/>
            <w:vAlign w:val="center"/>
            <w:hideMark/>
          </w:tcPr>
          <w:p w14:paraId="1AE2F26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Dépanneur Lac-Humqui</w:t>
            </w:r>
          </w:p>
        </w:tc>
        <w:tc>
          <w:tcPr>
            <w:tcW w:w="1420" w:type="dxa"/>
            <w:tcBorders>
              <w:top w:val="nil"/>
              <w:left w:val="nil"/>
              <w:bottom w:val="nil"/>
              <w:right w:val="nil"/>
            </w:tcBorders>
            <w:noWrap/>
            <w:vAlign w:val="bottom"/>
            <w:hideMark/>
          </w:tcPr>
          <w:p w14:paraId="0F79DEF7"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25.42  $ </w:t>
            </w:r>
          </w:p>
        </w:tc>
        <w:tc>
          <w:tcPr>
            <w:tcW w:w="3860" w:type="dxa"/>
            <w:tcBorders>
              <w:top w:val="nil"/>
              <w:left w:val="nil"/>
              <w:bottom w:val="nil"/>
              <w:right w:val="nil"/>
            </w:tcBorders>
            <w:noWrap/>
            <w:vAlign w:val="bottom"/>
            <w:hideMark/>
          </w:tcPr>
          <w:p w14:paraId="516B6E2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eau+ papier sablé</w:t>
            </w:r>
          </w:p>
        </w:tc>
      </w:tr>
      <w:tr w:rsidR="00274608" w:rsidRPr="00274608" w14:paraId="4F86FBAB" w14:textId="77777777" w:rsidTr="00274608">
        <w:trPr>
          <w:trHeight w:val="288"/>
        </w:trPr>
        <w:tc>
          <w:tcPr>
            <w:tcW w:w="3000" w:type="dxa"/>
            <w:tcBorders>
              <w:top w:val="nil"/>
              <w:left w:val="nil"/>
              <w:bottom w:val="nil"/>
              <w:right w:val="nil"/>
            </w:tcBorders>
            <w:noWrap/>
            <w:vAlign w:val="center"/>
            <w:hideMark/>
          </w:tcPr>
          <w:p w14:paraId="74A557C6"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Boutique du Travailleur</w:t>
            </w:r>
          </w:p>
        </w:tc>
        <w:tc>
          <w:tcPr>
            <w:tcW w:w="1420" w:type="dxa"/>
            <w:tcBorders>
              <w:top w:val="nil"/>
              <w:left w:val="nil"/>
              <w:bottom w:val="nil"/>
              <w:right w:val="nil"/>
            </w:tcBorders>
            <w:noWrap/>
            <w:vAlign w:val="bottom"/>
            <w:hideMark/>
          </w:tcPr>
          <w:p w14:paraId="06254377"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447.20  $ </w:t>
            </w:r>
          </w:p>
        </w:tc>
        <w:tc>
          <w:tcPr>
            <w:tcW w:w="3860" w:type="dxa"/>
            <w:tcBorders>
              <w:top w:val="nil"/>
              <w:left w:val="nil"/>
              <w:bottom w:val="nil"/>
              <w:right w:val="nil"/>
            </w:tcBorders>
            <w:noWrap/>
            <w:vAlign w:val="bottom"/>
            <w:hideMark/>
          </w:tcPr>
          <w:p w14:paraId="5E99DB82"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Bottes + </w:t>
            </w:r>
            <w:proofErr w:type="spellStart"/>
            <w:r w:rsidRPr="00274608">
              <w:rPr>
                <w:rFonts w:eastAsia="Times New Roman"/>
                <w:color w:val="000000"/>
                <w:kern w:val="0"/>
                <w:lang w:eastAsia="fr-CA"/>
                <w14:ligatures w14:val="none"/>
              </w:rPr>
              <w:t>gants+lunette+bouchons</w:t>
            </w:r>
            <w:proofErr w:type="spellEnd"/>
          </w:p>
        </w:tc>
      </w:tr>
      <w:tr w:rsidR="00274608" w:rsidRPr="00274608" w14:paraId="1DC058D0" w14:textId="77777777" w:rsidTr="00274608">
        <w:trPr>
          <w:trHeight w:val="288"/>
        </w:trPr>
        <w:tc>
          <w:tcPr>
            <w:tcW w:w="3000" w:type="dxa"/>
            <w:tcBorders>
              <w:top w:val="nil"/>
              <w:left w:val="nil"/>
              <w:bottom w:val="nil"/>
              <w:right w:val="nil"/>
            </w:tcBorders>
            <w:noWrap/>
            <w:vAlign w:val="center"/>
            <w:hideMark/>
          </w:tcPr>
          <w:p w14:paraId="0871A91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André Roy électrique</w:t>
            </w:r>
          </w:p>
        </w:tc>
        <w:tc>
          <w:tcPr>
            <w:tcW w:w="1420" w:type="dxa"/>
            <w:tcBorders>
              <w:top w:val="nil"/>
              <w:left w:val="nil"/>
              <w:bottom w:val="nil"/>
              <w:right w:val="nil"/>
            </w:tcBorders>
            <w:noWrap/>
            <w:vAlign w:val="bottom"/>
            <w:hideMark/>
          </w:tcPr>
          <w:p w14:paraId="0B7176C9"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3 725.57  $ </w:t>
            </w:r>
          </w:p>
        </w:tc>
        <w:tc>
          <w:tcPr>
            <w:tcW w:w="3860" w:type="dxa"/>
            <w:tcBorders>
              <w:top w:val="nil"/>
              <w:left w:val="nil"/>
              <w:bottom w:val="nil"/>
              <w:right w:val="nil"/>
            </w:tcBorders>
            <w:noWrap/>
            <w:vAlign w:val="bottom"/>
            <w:hideMark/>
          </w:tcPr>
          <w:p w14:paraId="1AE6A7CE"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panneau électrique</w:t>
            </w:r>
          </w:p>
        </w:tc>
      </w:tr>
      <w:tr w:rsidR="00274608" w:rsidRPr="00274608" w14:paraId="15864D6F" w14:textId="77777777" w:rsidTr="00274608">
        <w:trPr>
          <w:trHeight w:val="288"/>
        </w:trPr>
        <w:tc>
          <w:tcPr>
            <w:tcW w:w="3000" w:type="dxa"/>
            <w:tcBorders>
              <w:top w:val="nil"/>
              <w:left w:val="nil"/>
              <w:bottom w:val="nil"/>
              <w:right w:val="nil"/>
            </w:tcBorders>
            <w:noWrap/>
            <w:vAlign w:val="center"/>
            <w:hideMark/>
          </w:tcPr>
          <w:p w14:paraId="771BE84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NAPA</w:t>
            </w:r>
          </w:p>
        </w:tc>
        <w:tc>
          <w:tcPr>
            <w:tcW w:w="1420" w:type="dxa"/>
            <w:tcBorders>
              <w:top w:val="nil"/>
              <w:left w:val="nil"/>
              <w:bottom w:val="nil"/>
              <w:right w:val="nil"/>
            </w:tcBorders>
            <w:noWrap/>
            <w:vAlign w:val="bottom"/>
            <w:hideMark/>
          </w:tcPr>
          <w:p w14:paraId="04AA8E90"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513.52  $ </w:t>
            </w:r>
          </w:p>
        </w:tc>
        <w:tc>
          <w:tcPr>
            <w:tcW w:w="3860" w:type="dxa"/>
            <w:tcBorders>
              <w:top w:val="nil"/>
              <w:left w:val="nil"/>
              <w:bottom w:val="nil"/>
              <w:right w:val="nil"/>
            </w:tcBorders>
            <w:noWrap/>
            <w:vAlign w:val="bottom"/>
            <w:hideMark/>
          </w:tcPr>
          <w:p w14:paraId="1E2BE89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huile hydraulique</w:t>
            </w:r>
          </w:p>
        </w:tc>
      </w:tr>
      <w:tr w:rsidR="00274608" w:rsidRPr="00274608" w14:paraId="45AA438A" w14:textId="77777777" w:rsidTr="00274608">
        <w:trPr>
          <w:trHeight w:val="288"/>
        </w:trPr>
        <w:tc>
          <w:tcPr>
            <w:tcW w:w="3000" w:type="dxa"/>
            <w:tcBorders>
              <w:top w:val="nil"/>
              <w:left w:val="nil"/>
              <w:bottom w:val="nil"/>
              <w:right w:val="nil"/>
            </w:tcBorders>
            <w:noWrap/>
            <w:vAlign w:val="center"/>
            <w:hideMark/>
          </w:tcPr>
          <w:p w14:paraId="5C5562B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Automobile Villeneuve</w:t>
            </w:r>
          </w:p>
        </w:tc>
        <w:tc>
          <w:tcPr>
            <w:tcW w:w="1420" w:type="dxa"/>
            <w:tcBorders>
              <w:top w:val="nil"/>
              <w:left w:val="nil"/>
              <w:bottom w:val="nil"/>
              <w:right w:val="nil"/>
            </w:tcBorders>
            <w:noWrap/>
            <w:vAlign w:val="bottom"/>
            <w:hideMark/>
          </w:tcPr>
          <w:p w14:paraId="52B97DBE"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111.07  $ </w:t>
            </w:r>
          </w:p>
        </w:tc>
        <w:tc>
          <w:tcPr>
            <w:tcW w:w="3860" w:type="dxa"/>
            <w:tcBorders>
              <w:top w:val="nil"/>
              <w:left w:val="nil"/>
              <w:bottom w:val="nil"/>
              <w:right w:val="nil"/>
            </w:tcBorders>
            <w:noWrap/>
            <w:vAlign w:val="bottom"/>
            <w:hideMark/>
          </w:tcPr>
          <w:p w14:paraId="3119CBC0" w14:textId="77777777" w:rsidR="00274608" w:rsidRPr="00274608" w:rsidRDefault="00274608" w:rsidP="00274608">
            <w:pPr>
              <w:jc w:val="left"/>
              <w:rPr>
                <w:rFonts w:eastAsia="Times New Roman"/>
                <w:color w:val="000000"/>
                <w:kern w:val="0"/>
                <w:lang w:eastAsia="fr-CA"/>
                <w14:ligatures w14:val="none"/>
              </w:rPr>
            </w:pPr>
            <w:proofErr w:type="spellStart"/>
            <w:r w:rsidRPr="00274608">
              <w:rPr>
                <w:rFonts w:eastAsia="Times New Roman"/>
                <w:color w:val="000000"/>
                <w:kern w:val="0"/>
                <w:lang w:eastAsia="fr-CA"/>
                <w14:ligatures w14:val="none"/>
              </w:rPr>
              <w:t>Flitreur</w:t>
            </w:r>
            <w:proofErr w:type="spellEnd"/>
            <w:r w:rsidRPr="00274608">
              <w:rPr>
                <w:rFonts w:eastAsia="Times New Roman"/>
                <w:color w:val="000000"/>
                <w:kern w:val="0"/>
                <w:lang w:eastAsia="fr-CA"/>
                <w14:ligatures w14:val="none"/>
              </w:rPr>
              <w:t xml:space="preserve"> à air </w:t>
            </w:r>
          </w:p>
        </w:tc>
      </w:tr>
      <w:tr w:rsidR="00274608" w:rsidRPr="00274608" w14:paraId="7A0A94C4" w14:textId="77777777" w:rsidTr="00274608">
        <w:trPr>
          <w:trHeight w:val="288"/>
        </w:trPr>
        <w:tc>
          <w:tcPr>
            <w:tcW w:w="3000" w:type="dxa"/>
            <w:tcBorders>
              <w:top w:val="nil"/>
              <w:left w:val="nil"/>
              <w:bottom w:val="nil"/>
              <w:right w:val="nil"/>
            </w:tcBorders>
            <w:noWrap/>
            <w:vAlign w:val="center"/>
            <w:hideMark/>
          </w:tcPr>
          <w:p w14:paraId="2FEDE73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Télus</w:t>
            </w:r>
          </w:p>
        </w:tc>
        <w:tc>
          <w:tcPr>
            <w:tcW w:w="1420" w:type="dxa"/>
            <w:tcBorders>
              <w:top w:val="nil"/>
              <w:left w:val="nil"/>
              <w:bottom w:val="nil"/>
              <w:right w:val="nil"/>
            </w:tcBorders>
            <w:noWrap/>
            <w:vAlign w:val="bottom"/>
            <w:hideMark/>
          </w:tcPr>
          <w:p w14:paraId="54CBF9E7"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97.73  $ </w:t>
            </w:r>
          </w:p>
        </w:tc>
        <w:tc>
          <w:tcPr>
            <w:tcW w:w="3860" w:type="dxa"/>
            <w:tcBorders>
              <w:top w:val="nil"/>
              <w:left w:val="nil"/>
              <w:bottom w:val="nil"/>
              <w:right w:val="nil"/>
            </w:tcBorders>
            <w:noWrap/>
            <w:vAlign w:val="bottom"/>
            <w:hideMark/>
          </w:tcPr>
          <w:p w14:paraId="303EF35A"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internet</w:t>
            </w:r>
          </w:p>
        </w:tc>
      </w:tr>
      <w:tr w:rsidR="00274608" w:rsidRPr="00274608" w14:paraId="3CC51D44" w14:textId="77777777" w:rsidTr="00274608">
        <w:trPr>
          <w:trHeight w:val="288"/>
        </w:trPr>
        <w:tc>
          <w:tcPr>
            <w:tcW w:w="3000" w:type="dxa"/>
            <w:tcBorders>
              <w:top w:val="nil"/>
              <w:left w:val="nil"/>
              <w:bottom w:val="nil"/>
              <w:right w:val="nil"/>
            </w:tcBorders>
            <w:noWrap/>
            <w:vAlign w:val="center"/>
            <w:hideMark/>
          </w:tcPr>
          <w:p w14:paraId="02FA119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Ok Pneu</w:t>
            </w:r>
          </w:p>
        </w:tc>
        <w:tc>
          <w:tcPr>
            <w:tcW w:w="1420" w:type="dxa"/>
            <w:tcBorders>
              <w:top w:val="nil"/>
              <w:left w:val="nil"/>
              <w:bottom w:val="nil"/>
              <w:right w:val="nil"/>
            </w:tcBorders>
            <w:noWrap/>
            <w:vAlign w:val="bottom"/>
            <w:hideMark/>
          </w:tcPr>
          <w:p w14:paraId="4E80FD4F"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69.10  $ </w:t>
            </w:r>
          </w:p>
        </w:tc>
        <w:tc>
          <w:tcPr>
            <w:tcW w:w="3860" w:type="dxa"/>
            <w:tcBorders>
              <w:top w:val="nil"/>
              <w:left w:val="nil"/>
              <w:bottom w:val="nil"/>
              <w:right w:val="nil"/>
            </w:tcBorders>
            <w:noWrap/>
            <w:vAlign w:val="bottom"/>
            <w:hideMark/>
          </w:tcPr>
          <w:p w14:paraId="45828F6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Tubes de rechange tondeur</w:t>
            </w:r>
          </w:p>
        </w:tc>
      </w:tr>
      <w:tr w:rsidR="00274608" w:rsidRPr="00274608" w14:paraId="4AC66FAD" w14:textId="77777777" w:rsidTr="00274608">
        <w:trPr>
          <w:trHeight w:val="288"/>
        </w:trPr>
        <w:tc>
          <w:tcPr>
            <w:tcW w:w="3000" w:type="dxa"/>
            <w:tcBorders>
              <w:top w:val="nil"/>
              <w:left w:val="nil"/>
              <w:bottom w:val="nil"/>
              <w:right w:val="nil"/>
            </w:tcBorders>
            <w:noWrap/>
            <w:vAlign w:val="center"/>
            <w:hideMark/>
          </w:tcPr>
          <w:p w14:paraId="71009D48" w14:textId="77777777" w:rsidR="00274608" w:rsidRPr="00274608" w:rsidRDefault="00274608" w:rsidP="00274608">
            <w:pPr>
              <w:jc w:val="left"/>
              <w:rPr>
                <w:rFonts w:eastAsia="Times New Roman"/>
                <w:color w:val="000000"/>
                <w:kern w:val="0"/>
                <w:lang w:eastAsia="fr-CA"/>
                <w14:ligatures w14:val="none"/>
              </w:rPr>
            </w:pPr>
          </w:p>
        </w:tc>
        <w:tc>
          <w:tcPr>
            <w:tcW w:w="1420" w:type="dxa"/>
            <w:tcBorders>
              <w:top w:val="nil"/>
              <w:left w:val="nil"/>
              <w:bottom w:val="nil"/>
              <w:right w:val="nil"/>
            </w:tcBorders>
            <w:noWrap/>
            <w:vAlign w:val="bottom"/>
            <w:hideMark/>
          </w:tcPr>
          <w:p w14:paraId="3F9EBC5B"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47ACC9CC"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72F9FCCF" w14:textId="77777777" w:rsidTr="00274608">
        <w:trPr>
          <w:trHeight w:val="288"/>
        </w:trPr>
        <w:tc>
          <w:tcPr>
            <w:tcW w:w="3000" w:type="dxa"/>
            <w:tcBorders>
              <w:top w:val="nil"/>
              <w:left w:val="nil"/>
              <w:bottom w:val="nil"/>
              <w:right w:val="nil"/>
            </w:tcBorders>
            <w:noWrap/>
            <w:vAlign w:val="center"/>
            <w:hideMark/>
          </w:tcPr>
          <w:p w14:paraId="39B70E26"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ADMINISTRATION</w:t>
            </w:r>
          </w:p>
        </w:tc>
        <w:tc>
          <w:tcPr>
            <w:tcW w:w="1420" w:type="dxa"/>
            <w:tcBorders>
              <w:top w:val="nil"/>
              <w:left w:val="nil"/>
              <w:bottom w:val="nil"/>
              <w:right w:val="nil"/>
            </w:tcBorders>
            <w:noWrap/>
            <w:vAlign w:val="bottom"/>
            <w:hideMark/>
          </w:tcPr>
          <w:p w14:paraId="3EA69A87" w14:textId="77777777" w:rsidR="00274608" w:rsidRPr="00274608" w:rsidRDefault="00274608" w:rsidP="00274608">
            <w:pPr>
              <w:jc w:val="left"/>
              <w:rPr>
                <w:rFonts w:eastAsia="Times New Roman"/>
                <w:b/>
                <w:bCs/>
                <w:color w:val="000000"/>
                <w:kern w:val="0"/>
                <w:u w:val="single"/>
                <w:lang w:eastAsia="fr-CA"/>
                <w14:ligatures w14:val="none"/>
              </w:rPr>
            </w:pPr>
          </w:p>
        </w:tc>
        <w:tc>
          <w:tcPr>
            <w:tcW w:w="3860" w:type="dxa"/>
            <w:tcBorders>
              <w:top w:val="nil"/>
              <w:left w:val="nil"/>
              <w:bottom w:val="nil"/>
              <w:right w:val="nil"/>
            </w:tcBorders>
            <w:noWrap/>
            <w:vAlign w:val="bottom"/>
            <w:hideMark/>
          </w:tcPr>
          <w:p w14:paraId="1882F4E7"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65BDDC72" w14:textId="77777777" w:rsidTr="00274608">
        <w:trPr>
          <w:trHeight w:val="288"/>
        </w:trPr>
        <w:tc>
          <w:tcPr>
            <w:tcW w:w="3000" w:type="dxa"/>
            <w:tcBorders>
              <w:top w:val="nil"/>
              <w:left w:val="nil"/>
              <w:bottom w:val="nil"/>
              <w:right w:val="nil"/>
            </w:tcBorders>
            <w:noWrap/>
            <w:vAlign w:val="center"/>
            <w:hideMark/>
          </w:tcPr>
          <w:p w14:paraId="7B64888F"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Dépanneur Lac-Humqui</w:t>
            </w:r>
          </w:p>
        </w:tc>
        <w:tc>
          <w:tcPr>
            <w:tcW w:w="1420" w:type="dxa"/>
            <w:tcBorders>
              <w:top w:val="nil"/>
              <w:left w:val="nil"/>
              <w:bottom w:val="nil"/>
              <w:right w:val="nil"/>
            </w:tcBorders>
            <w:noWrap/>
            <w:vAlign w:val="bottom"/>
            <w:hideMark/>
          </w:tcPr>
          <w:p w14:paraId="5AD7BD6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6.99  $ </w:t>
            </w:r>
          </w:p>
        </w:tc>
        <w:tc>
          <w:tcPr>
            <w:tcW w:w="3860" w:type="dxa"/>
            <w:tcBorders>
              <w:top w:val="nil"/>
              <w:left w:val="nil"/>
              <w:bottom w:val="nil"/>
              <w:right w:val="nil"/>
            </w:tcBorders>
            <w:noWrap/>
            <w:vAlign w:val="bottom"/>
            <w:hideMark/>
          </w:tcPr>
          <w:p w14:paraId="218AD298"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eau</w:t>
            </w:r>
          </w:p>
        </w:tc>
      </w:tr>
      <w:tr w:rsidR="00274608" w:rsidRPr="00274608" w14:paraId="5ED031FD" w14:textId="77777777" w:rsidTr="00274608">
        <w:trPr>
          <w:trHeight w:val="288"/>
        </w:trPr>
        <w:tc>
          <w:tcPr>
            <w:tcW w:w="3000" w:type="dxa"/>
            <w:tcBorders>
              <w:top w:val="nil"/>
              <w:left w:val="nil"/>
              <w:bottom w:val="nil"/>
              <w:right w:val="nil"/>
            </w:tcBorders>
            <w:noWrap/>
            <w:vAlign w:val="center"/>
            <w:hideMark/>
          </w:tcPr>
          <w:p w14:paraId="3FBEE95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Grenke</w:t>
            </w:r>
          </w:p>
        </w:tc>
        <w:tc>
          <w:tcPr>
            <w:tcW w:w="1420" w:type="dxa"/>
            <w:tcBorders>
              <w:top w:val="nil"/>
              <w:left w:val="nil"/>
              <w:bottom w:val="nil"/>
              <w:right w:val="nil"/>
            </w:tcBorders>
            <w:noWrap/>
            <w:vAlign w:val="bottom"/>
            <w:hideMark/>
          </w:tcPr>
          <w:p w14:paraId="1A0A85F9"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496.69  $ </w:t>
            </w:r>
          </w:p>
        </w:tc>
        <w:tc>
          <w:tcPr>
            <w:tcW w:w="3860" w:type="dxa"/>
            <w:tcBorders>
              <w:top w:val="nil"/>
              <w:left w:val="nil"/>
              <w:bottom w:val="nil"/>
              <w:right w:val="nil"/>
            </w:tcBorders>
            <w:noWrap/>
            <w:vAlign w:val="bottom"/>
            <w:hideMark/>
          </w:tcPr>
          <w:p w14:paraId="20C2735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du 01/07 au 30/09/2026</w:t>
            </w:r>
          </w:p>
        </w:tc>
      </w:tr>
      <w:tr w:rsidR="00274608" w:rsidRPr="00274608" w14:paraId="2349F606" w14:textId="77777777" w:rsidTr="00274608">
        <w:trPr>
          <w:trHeight w:val="288"/>
        </w:trPr>
        <w:tc>
          <w:tcPr>
            <w:tcW w:w="3000" w:type="dxa"/>
            <w:tcBorders>
              <w:top w:val="nil"/>
              <w:left w:val="nil"/>
              <w:bottom w:val="nil"/>
              <w:right w:val="nil"/>
            </w:tcBorders>
            <w:noWrap/>
            <w:vAlign w:val="center"/>
            <w:hideMark/>
          </w:tcPr>
          <w:p w14:paraId="741A9F22"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Hydro-Québec</w:t>
            </w:r>
          </w:p>
        </w:tc>
        <w:tc>
          <w:tcPr>
            <w:tcW w:w="1420" w:type="dxa"/>
            <w:tcBorders>
              <w:top w:val="nil"/>
              <w:left w:val="nil"/>
              <w:bottom w:val="nil"/>
              <w:right w:val="nil"/>
            </w:tcBorders>
            <w:noWrap/>
            <w:vAlign w:val="bottom"/>
            <w:hideMark/>
          </w:tcPr>
          <w:p w14:paraId="3C57CE98"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330.21  $ </w:t>
            </w:r>
          </w:p>
        </w:tc>
        <w:tc>
          <w:tcPr>
            <w:tcW w:w="3860" w:type="dxa"/>
            <w:tcBorders>
              <w:top w:val="nil"/>
              <w:left w:val="nil"/>
              <w:bottom w:val="nil"/>
              <w:right w:val="nil"/>
            </w:tcBorders>
            <w:noWrap/>
            <w:vAlign w:val="bottom"/>
            <w:hideMark/>
          </w:tcPr>
          <w:p w14:paraId="0F9D5EC9" w14:textId="77777777" w:rsidR="00274608" w:rsidRPr="00274608" w:rsidRDefault="00274608" w:rsidP="00274608">
            <w:pPr>
              <w:jc w:val="left"/>
              <w:rPr>
                <w:rFonts w:eastAsia="Times New Roman"/>
                <w:color w:val="000000"/>
                <w:kern w:val="0"/>
                <w:lang w:eastAsia="fr-CA"/>
                <w14:ligatures w14:val="none"/>
              </w:rPr>
            </w:pPr>
          </w:p>
        </w:tc>
      </w:tr>
      <w:tr w:rsidR="00274608" w:rsidRPr="00274608" w14:paraId="0F578435" w14:textId="77777777" w:rsidTr="00274608">
        <w:trPr>
          <w:trHeight w:val="288"/>
        </w:trPr>
        <w:tc>
          <w:tcPr>
            <w:tcW w:w="3000" w:type="dxa"/>
            <w:tcBorders>
              <w:top w:val="nil"/>
              <w:left w:val="nil"/>
              <w:bottom w:val="nil"/>
              <w:right w:val="nil"/>
            </w:tcBorders>
            <w:noWrap/>
            <w:vAlign w:val="center"/>
            <w:hideMark/>
          </w:tcPr>
          <w:p w14:paraId="67701613"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Karine Dechamplain</w:t>
            </w:r>
          </w:p>
        </w:tc>
        <w:tc>
          <w:tcPr>
            <w:tcW w:w="1420" w:type="dxa"/>
            <w:tcBorders>
              <w:top w:val="nil"/>
              <w:left w:val="nil"/>
              <w:bottom w:val="nil"/>
              <w:right w:val="nil"/>
            </w:tcBorders>
            <w:noWrap/>
            <w:vAlign w:val="bottom"/>
            <w:hideMark/>
          </w:tcPr>
          <w:p w14:paraId="520BC532"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21.79  $ </w:t>
            </w:r>
          </w:p>
        </w:tc>
        <w:tc>
          <w:tcPr>
            <w:tcW w:w="3860" w:type="dxa"/>
            <w:tcBorders>
              <w:top w:val="nil"/>
              <w:left w:val="nil"/>
              <w:bottom w:val="nil"/>
              <w:right w:val="nil"/>
            </w:tcBorders>
            <w:noWrap/>
            <w:vAlign w:val="bottom"/>
            <w:hideMark/>
          </w:tcPr>
          <w:p w14:paraId="2898F76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Réunion DG MRC</w:t>
            </w:r>
          </w:p>
        </w:tc>
      </w:tr>
      <w:tr w:rsidR="00274608" w:rsidRPr="00274608" w14:paraId="2A6894F8" w14:textId="77777777" w:rsidTr="00274608">
        <w:trPr>
          <w:trHeight w:val="288"/>
        </w:trPr>
        <w:tc>
          <w:tcPr>
            <w:tcW w:w="3000" w:type="dxa"/>
            <w:tcBorders>
              <w:top w:val="nil"/>
              <w:left w:val="nil"/>
              <w:bottom w:val="nil"/>
              <w:right w:val="nil"/>
            </w:tcBorders>
            <w:noWrap/>
            <w:vAlign w:val="center"/>
            <w:hideMark/>
          </w:tcPr>
          <w:p w14:paraId="2B77A6A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Receveur général</w:t>
            </w:r>
          </w:p>
        </w:tc>
        <w:tc>
          <w:tcPr>
            <w:tcW w:w="1420" w:type="dxa"/>
            <w:tcBorders>
              <w:top w:val="nil"/>
              <w:left w:val="nil"/>
              <w:bottom w:val="nil"/>
              <w:right w:val="nil"/>
            </w:tcBorders>
            <w:noWrap/>
            <w:vAlign w:val="bottom"/>
            <w:hideMark/>
          </w:tcPr>
          <w:p w14:paraId="2841B78D"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1 411.38  $ </w:t>
            </w:r>
          </w:p>
        </w:tc>
        <w:tc>
          <w:tcPr>
            <w:tcW w:w="3860" w:type="dxa"/>
            <w:tcBorders>
              <w:top w:val="nil"/>
              <w:left w:val="nil"/>
              <w:bottom w:val="nil"/>
              <w:right w:val="nil"/>
            </w:tcBorders>
            <w:noWrap/>
            <w:vAlign w:val="bottom"/>
            <w:hideMark/>
          </w:tcPr>
          <w:p w14:paraId="7C2B765C" w14:textId="77777777" w:rsidR="00274608" w:rsidRPr="00274608" w:rsidRDefault="00274608" w:rsidP="00274608">
            <w:pPr>
              <w:jc w:val="left"/>
              <w:rPr>
                <w:rFonts w:eastAsia="Times New Roman"/>
                <w:color w:val="000000"/>
                <w:kern w:val="0"/>
                <w:lang w:eastAsia="fr-CA"/>
                <w14:ligatures w14:val="none"/>
              </w:rPr>
            </w:pPr>
          </w:p>
        </w:tc>
      </w:tr>
      <w:tr w:rsidR="00274608" w:rsidRPr="00274608" w14:paraId="335DADD9" w14:textId="77777777" w:rsidTr="00274608">
        <w:trPr>
          <w:trHeight w:val="288"/>
        </w:trPr>
        <w:tc>
          <w:tcPr>
            <w:tcW w:w="3000" w:type="dxa"/>
            <w:tcBorders>
              <w:top w:val="nil"/>
              <w:left w:val="nil"/>
              <w:bottom w:val="nil"/>
              <w:right w:val="nil"/>
            </w:tcBorders>
            <w:noWrap/>
            <w:vAlign w:val="center"/>
            <w:hideMark/>
          </w:tcPr>
          <w:p w14:paraId="0927B72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Ministère du revenu</w:t>
            </w:r>
          </w:p>
        </w:tc>
        <w:tc>
          <w:tcPr>
            <w:tcW w:w="1420" w:type="dxa"/>
            <w:tcBorders>
              <w:top w:val="nil"/>
              <w:left w:val="nil"/>
              <w:bottom w:val="nil"/>
              <w:right w:val="nil"/>
            </w:tcBorders>
            <w:noWrap/>
            <w:vAlign w:val="bottom"/>
            <w:hideMark/>
          </w:tcPr>
          <w:p w14:paraId="53AA0A77"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3 781.87  $ </w:t>
            </w:r>
          </w:p>
        </w:tc>
        <w:tc>
          <w:tcPr>
            <w:tcW w:w="3860" w:type="dxa"/>
            <w:tcBorders>
              <w:top w:val="nil"/>
              <w:left w:val="nil"/>
              <w:bottom w:val="nil"/>
              <w:right w:val="nil"/>
            </w:tcBorders>
            <w:noWrap/>
            <w:vAlign w:val="bottom"/>
            <w:hideMark/>
          </w:tcPr>
          <w:p w14:paraId="3D605305" w14:textId="77777777" w:rsidR="00274608" w:rsidRPr="00274608" w:rsidRDefault="00274608" w:rsidP="00274608">
            <w:pPr>
              <w:jc w:val="left"/>
              <w:rPr>
                <w:rFonts w:eastAsia="Times New Roman"/>
                <w:color w:val="000000"/>
                <w:kern w:val="0"/>
                <w:lang w:eastAsia="fr-CA"/>
                <w14:ligatures w14:val="none"/>
              </w:rPr>
            </w:pPr>
          </w:p>
        </w:tc>
      </w:tr>
      <w:tr w:rsidR="00274608" w:rsidRPr="00274608" w14:paraId="71AF063C" w14:textId="77777777" w:rsidTr="00274608">
        <w:trPr>
          <w:trHeight w:val="300"/>
        </w:trPr>
        <w:tc>
          <w:tcPr>
            <w:tcW w:w="3000" w:type="dxa"/>
            <w:tcBorders>
              <w:top w:val="nil"/>
              <w:left w:val="nil"/>
              <w:bottom w:val="nil"/>
              <w:right w:val="nil"/>
            </w:tcBorders>
            <w:noWrap/>
            <w:vAlign w:val="bottom"/>
            <w:hideMark/>
          </w:tcPr>
          <w:p w14:paraId="2BE33F2A"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single" w:sz="4" w:space="0" w:color="auto"/>
              <w:left w:val="nil"/>
              <w:bottom w:val="double" w:sz="6" w:space="0" w:color="auto"/>
              <w:right w:val="nil"/>
            </w:tcBorders>
            <w:noWrap/>
            <w:vAlign w:val="bottom"/>
            <w:hideMark/>
          </w:tcPr>
          <w:p w14:paraId="47FB0639" w14:textId="77777777" w:rsidR="00274608" w:rsidRPr="00274608" w:rsidRDefault="00274608" w:rsidP="00274608">
            <w:pPr>
              <w:jc w:val="right"/>
              <w:rPr>
                <w:rFonts w:eastAsia="Times New Roman"/>
                <w:b/>
                <w:bCs/>
                <w:color w:val="000000"/>
                <w:kern w:val="0"/>
                <w:lang w:eastAsia="fr-CA"/>
                <w14:ligatures w14:val="none"/>
              </w:rPr>
            </w:pPr>
            <w:r w:rsidRPr="00274608">
              <w:rPr>
                <w:rFonts w:eastAsia="Times New Roman"/>
                <w:b/>
                <w:bCs/>
                <w:color w:val="000000"/>
                <w:kern w:val="0"/>
                <w:lang w:eastAsia="fr-CA"/>
                <w14:ligatures w14:val="none"/>
              </w:rPr>
              <w:t xml:space="preserve">   36 224.22  $ </w:t>
            </w:r>
          </w:p>
        </w:tc>
        <w:tc>
          <w:tcPr>
            <w:tcW w:w="3860" w:type="dxa"/>
            <w:tcBorders>
              <w:top w:val="nil"/>
              <w:left w:val="nil"/>
              <w:bottom w:val="nil"/>
              <w:right w:val="nil"/>
            </w:tcBorders>
            <w:noWrap/>
            <w:vAlign w:val="bottom"/>
            <w:hideMark/>
          </w:tcPr>
          <w:p w14:paraId="042A9BFE" w14:textId="77777777" w:rsidR="00274608" w:rsidRPr="00274608" w:rsidRDefault="00274608" w:rsidP="00274608">
            <w:pPr>
              <w:jc w:val="right"/>
              <w:rPr>
                <w:rFonts w:eastAsia="Times New Roman"/>
                <w:b/>
                <w:bCs/>
                <w:color w:val="000000"/>
                <w:kern w:val="0"/>
                <w:lang w:eastAsia="fr-CA"/>
                <w14:ligatures w14:val="none"/>
              </w:rPr>
            </w:pPr>
          </w:p>
        </w:tc>
      </w:tr>
      <w:tr w:rsidR="00274608" w:rsidRPr="00274608" w14:paraId="3427C8B8" w14:textId="77777777" w:rsidTr="00274608">
        <w:trPr>
          <w:trHeight w:val="300"/>
        </w:trPr>
        <w:tc>
          <w:tcPr>
            <w:tcW w:w="3000" w:type="dxa"/>
            <w:tcBorders>
              <w:top w:val="nil"/>
              <w:left w:val="nil"/>
              <w:bottom w:val="nil"/>
              <w:right w:val="nil"/>
            </w:tcBorders>
            <w:noWrap/>
            <w:vAlign w:val="bottom"/>
            <w:hideMark/>
          </w:tcPr>
          <w:p w14:paraId="628F1704"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nil"/>
              <w:left w:val="nil"/>
              <w:bottom w:val="nil"/>
              <w:right w:val="nil"/>
            </w:tcBorders>
            <w:noWrap/>
            <w:vAlign w:val="bottom"/>
            <w:hideMark/>
          </w:tcPr>
          <w:p w14:paraId="2672F1F6"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3860" w:type="dxa"/>
            <w:tcBorders>
              <w:top w:val="nil"/>
              <w:left w:val="nil"/>
              <w:bottom w:val="nil"/>
              <w:right w:val="nil"/>
            </w:tcBorders>
            <w:noWrap/>
            <w:vAlign w:val="bottom"/>
            <w:hideMark/>
          </w:tcPr>
          <w:p w14:paraId="22B9275C" w14:textId="77777777" w:rsidR="00274608" w:rsidRPr="00274608" w:rsidRDefault="00274608" w:rsidP="00274608">
            <w:pPr>
              <w:jc w:val="right"/>
              <w:rPr>
                <w:rFonts w:ascii="Times New Roman" w:eastAsia="Times New Roman" w:hAnsi="Times New Roman" w:cs="Times New Roman"/>
                <w:kern w:val="0"/>
                <w:lang w:eastAsia="fr-CA"/>
                <w14:ligatures w14:val="none"/>
              </w:rPr>
            </w:pPr>
          </w:p>
        </w:tc>
      </w:tr>
      <w:tr w:rsidR="00274608" w:rsidRPr="00274608" w14:paraId="25426BFB" w14:textId="77777777" w:rsidTr="00274608">
        <w:trPr>
          <w:trHeight w:val="288"/>
        </w:trPr>
        <w:tc>
          <w:tcPr>
            <w:tcW w:w="4420" w:type="dxa"/>
            <w:gridSpan w:val="2"/>
            <w:tcBorders>
              <w:top w:val="nil"/>
              <w:left w:val="nil"/>
              <w:bottom w:val="nil"/>
              <w:right w:val="nil"/>
            </w:tcBorders>
            <w:noWrap/>
            <w:vAlign w:val="bottom"/>
            <w:hideMark/>
          </w:tcPr>
          <w:p w14:paraId="754BFB94" w14:textId="77777777" w:rsidR="00274608" w:rsidRPr="00274608" w:rsidRDefault="00274608" w:rsidP="00274608">
            <w:pPr>
              <w:jc w:val="left"/>
              <w:rPr>
                <w:rFonts w:eastAsia="Times New Roman"/>
                <w:b/>
                <w:bCs/>
                <w:color w:val="000000"/>
                <w:kern w:val="0"/>
                <w:u w:val="single"/>
                <w:lang w:eastAsia="fr-CA"/>
                <w14:ligatures w14:val="none"/>
              </w:rPr>
            </w:pPr>
            <w:r w:rsidRPr="00274608">
              <w:rPr>
                <w:rFonts w:eastAsia="Times New Roman"/>
                <w:b/>
                <w:bCs/>
                <w:color w:val="000000"/>
                <w:kern w:val="0"/>
                <w:u w:val="single"/>
                <w:lang w:eastAsia="fr-CA"/>
                <w14:ligatures w14:val="none"/>
              </w:rPr>
              <w:t>COMPTES PAYÉS DE JUIN 2026</w:t>
            </w:r>
          </w:p>
        </w:tc>
        <w:tc>
          <w:tcPr>
            <w:tcW w:w="3860" w:type="dxa"/>
            <w:tcBorders>
              <w:top w:val="nil"/>
              <w:left w:val="nil"/>
              <w:bottom w:val="nil"/>
              <w:right w:val="nil"/>
            </w:tcBorders>
            <w:noWrap/>
            <w:vAlign w:val="bottom"/>
            <w:hideMark/>
          </w:tcPr>
          <w:p w14:paraId="7EFF5A91" w14:textId="77777777" w:rsidR="00274608" w:rsidRPr="00274608" w:rsidRDefault="00274608" w:rsidP="00274608">
            <w:pPr>
              <w:jc w:val="left"/>
              <w:rPr>
                <w:rFonts w:eastAsia="Times New Roman"/>
                <w:b/>
                <w:bCs/>
                <w:color w:val="000000"/>
                <w:kern w:val="0"/>
                <w:u w:val="single"/>
                <w:lang w:eastAsia="fr-CA"/>
                <w14:ligatures w14:val="none"/>
              </w:rPr>
            </w:pPr>
          </w:p>
        </w:tc>
      </w:tr>
      <w:tr w:rsidR="00274608" w:rsidRPr="00274608" w14:paraId="1DBFFF89" w14:textId="77777777" w:rsidTr="00274608">
        <w:trPr>
          <w:trHeight w:val="288"/>
        </w:trPr>
        <w:tc>
          <w:tcPr>
            <w:tcW w:w="3000" w:type="dxa"/>
            <w:tcBorders>
              <w:top w:val="nil"/>
              <w:left w:val="nil"/>
              <w:bottom w:val="nil"/>
              <w:right w:val="nil"/>
            </w:tcBorders>
            <w:noWrap/>
            <w:vAlign w:val="center"/>
            <w:hideMark/>
          </w:tcPr>
          <w:p w14:paraId="0035470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Unoria</w:t>
            </w:r>
          </w:p>
        </w:tc>
        <w:tc>
          <w:tcPr>
            <w:tcW w:w="1420" w:type="dxa"/>
            <w:tcBorders>
              <w:top w:val="nil"/>
              <w:left w:val="nil"/>
              <w:bottom w:val="nil"/>
              <w:right w:val="nil"/>
            </w:tcBorders>
            <w:noWrap/>
            <w:vAlign w:val="bottom"/>
            <w:hideMark/>
          </w:tcPr>
          <w:p w14:paraId="16F30FB8"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24 513.71  $ </w:t>
            </w:r>
          </w:p>
        </w:tc>
        <w:tc>
          <w:tcPr>
            <w:tcW w:w="3860" w:type="dxa"/>
            <w:tcBorders>
              <w:top w:val="nil"/>
              <w:left w:val="nil"/>
              <w:bottom w:val="nil"/>
              <w:right w:val="nil"/>
            </w:tcBorders>
            <w:noWrap/>
            <w:vAlign w:val="bottom"/>
            <w:hideMark/>
          </w:tcPr>
          <w:p w14:paraId="05AECB75"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versement final tracteur</w:t>
            </w:r>
          </w:p>
        </w:tc>
      </w:tr>
      <w:tr w:rsidR="00274608" w:rsidRPr="00274608" w14:paraId="7B27E8C0" w14:textId="77777777" w:rsidTr="00274608">
        <w:trPr>
          <w:trHeight w:val="288"/>
        </w:trPr>
        <w:tc>
          <w:tcPr>
            <w:tcW w:w="3000" w:type="dxa"/>
            <w:tcBorders>
              <w:top w:val="nil"/>
              <w:left w:val="nil"/>
              <w:bottom w:val="nil"/>
              <w:right w:val="nil"/>
            </w:tcBorders>
            <w:noWrap/>
            <w:vAlign w:val="center"/>
            <w:hideMark/>
          </w:tcPr>
          <w:p w14:paraId="69BAE0FF"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Visa</w:t>
            </w:r>
          </w:p>
        </w:tc>
        <w:tc>
          <w:tcPr>
            <w:tcW w:w="1420" w:type="dxa"/>
            <w:tcBorders>
              <w:top w:val="nil"/>
              <w:left w:val="nil"/>
              <w:bottom w:val="nil"/>
              <w:right w:val="nil"/>
            </w:tcBorders>
            <w:noWrap/>
            <w:vAlign w:val="center"/>
            <w:hideMark/>
          </w:tcPr>
          <w:p w14:paraId="41568BD3"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133.98  $ </w:t>
            </w:r>
          </w:p>
        </w:tc>
        <w:tc>
          <w:tcPr>
            <w:tcW w:w="3860" w:type="dxa"/>
            <w:tcBorders>
              <w:top w:val="nil"/>
              <w:left w:val="nil"/>
              <w:bottom w:val="nil"/>
              <w:right w:val="nil"/>
            </w:tcBorders>
            <w:vAlign w:val="center"/>
            <w:hideMark/>
          </w:tcPr>
          <w:p w14:paraId="303EFACA"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5AE5866D" w14:textId="77777777" w:rsidTr="00274608">
        <w:trPr>
          <w:trHeight w:val="288"/>
        </w:trPr>
        <w:tc>
          <w:tcPr>
            <w:tcW w:w="3000" w:type="dxa"/>
            <w:tcBorders>
              <w:top w:val="nil"/>
              <w:left w:val="nil"/>
              <w:bottom w:val="nil"/>
              <w:right w:val="nil"/>
            </w:tcBorders>
            <w:noWrap/>
            <w:vAlign w:val="center"/>
            <w:hideMark/>
          </w:tcPr>
          <w:p w14:paraId="451917FE"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Val d'Irène</w:t>
            </w:r>
          </w:p>
        </w:tc>
        <w:tc>
          <w:tcPr>
            <w:tcW w:w="1420" w:type="dxa"/>
            <w:tcBorders>
              <w:top w:val="nil"/>
              <w:left w:val="nil"/>
              <w:bottom w:val="nil"/>
              <w:right w:val="nil"/>
            </w:tcBorders>
            <w:noWrap/>
            <w:vAlign w:val="center"/>
            <w:hideMark/>
          </w:tcPr>
          <w:p w14:paraId="6EBA4A0E"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740.90  $ </w:t>
            </w:r>
          </w:p>
        </w:tc>
        <w:tc>
          <w:tcPr>
            <w:tcW w:w="3860" w:type="dxa"/>
            <w:tcBorders>
              <w:top w:val="nil"/>
              <w:left w:val="nil"/>
              <w:bottom w:val="nil"/>
              <w:right w:val="nil"/>
            </w:tcBorders>
            <w:vAlign w:val="center"/>
            <w:hideMark/>
          </w:tcPr>
          <w:p w14:paraId="7BB7F2AB"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16E2327A" w14:textId="77777777" w:rsidTr="00274608">
        <w:trPr>
          <w:trHeight w:val="288"/>
        </w:trPr>
        <w:tc>
          <w:tcPr>
            <w:tcW w:w="3000" w:type="dxa"/>
            <w:tcBorders>
              <w:top w:val="nil"/>
              <w:left w:val="nil"/>
              <w:bottom w:val="nil"/>
              <w:right w:val="nil"/>
            </w:tcBorders>
            <w:noWrap/>
            <w:vAlign w:val="center"/>
            <w:hideMark/>
          </w:tcPr>
          <w:p w14:paraId="3262EAA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Ministère Sécurité publique</w:t>
            </w:r>
          </w:p>
        </w:tc>
        <w:tc>
          <w:tcPr>
            <w:tcW w:w="1420" w:type="dxa"/>
            <w:tcBorders>
              <w:top w:val="nil"/>
              <w:left w:val="nil"/>
              <w:bottom w:val="nil"/>
              <w:right w:val="nil"/>
            </w:tcBorders>
            <w:noWrap/>
            <w:vAlign w:val="center"/>
            <w:hideMark/>
          </w:tcPr>
          <w:p w14:paraId="17CFCC9A"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16 981.00  $ </w:t>
            </w:r>
          </w:p>
        </w:tc>
        <w:tc>
          <w:tcPr>
            <w:tcW w:w="3860" w:type="dxa"/>
            <w:tcBorders>
              <w:top w:val="nil"/>
              <w:left w:val="nil"/>
              <w:bottom w:val="nil"/>
              <w:right w:val="nil"/>
            </w:tcBorders>
            <w:vAlign w:val="center"/>
            <w:hideMark/>
          </w:tcPr>
          <w:p w14:paraId="19E8E692"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1er versement</w:t>
            </w:r>
          </w:p>
        </w:tc>
      </w:tr>
      <w:tr w:rsidR="00274608" w:rsidRPr="00274608" w14:paraId="412E89CD" w14:textId="77777777" w:rsidTr="00274608">
        <w:trPr>
          <w:trHeight w:val="288"/>
        </w:trPr>
        <w:tc>
          <w:tcPr>
            <w:tcW w:w="3000" w:type="dxa"/>
            <w:tcBorders>
              <w:top w:val="nil"/>
              <w:left w:val="nil"/>
              <w:bottom w:val="nil"/>
              <w:right w:val="nil"/>
            </w:tcBorders>
            <w:noWrap/>
            <w:vAlign w:val="center"/>
            <w:hideMark/>
          </w:tcPr>
          <w:p w14:paraId="7EB73813"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MRC Matapédia</w:t>
            </w:r>
          </w:p>
        </w:tc>
        <w:tc>
          <w:tcPr>
            <w:tcW w:w="1420" w:type="dxa"/>
            <w:tcBorders>
              <w:top w:val="nil"/>
              <w:left w:val="nil"/>
              <w:bottom w:val="nil"/>
              <w:right w:val="nil"/>
            </w:tcBorders>
            <w:noWrap/>
            <w:vAlign w:val="center"/>
            <w:hideMark/>
          </w:tcPr>
          <w:p w14:paraId="55EF353A"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58 697.51  $ </w:t>
            </w:r>
          </w:p>
        </w:tc>
        <w:tc>
          <w:tcPr>
            <w:tcW w:w="3860" w:type="dxa"/>
            <w:tcBorders>
              <w:top w:val="nil"/>
              <w:left w:val="nil"/>
              <w:bottom w:val="nil"/>
              <w:right w:val="nil"/>
            </w:tcBorders>
            <w:vAlign w:val="center"/>
            <w:hideMark/>
          </w:tcPr>
          <w:p w14:paraId="54D9C384"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715D9230" w14:textId="77777777" w:rsidTr="00274608">
        <w:trPr>
          <w:trHeight w:val="288"/>
        </w:trPr>
        <w:tc>
          <w:tcPr>
            <w:tcW w:w="3000" w:type="dxa"/>
            <w:tcBorders>
              <w:top w:val="nil"/>
              <w:left w:val="nil"/>
              <w:bottom w:val="nil"/>
              <w:right w:val="nil"/>
            </w:tcBorders>
            <w:noWrap/>
            <w:vAlign w:val="center"/>
            <w:hideMark/>
          </w:tcPr>
          <w:p w14:paraId="31695810"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Hydro-Québec</w:t>
            </w:r>
          </w:p>
        </w:tc>
        <w:tc>
          <w:tcPr>
            <w:tcW w:w="1420" w:type="dxa"/>
            <w:tcBorders>
              <w:top w:val="nil"/>
              <w:left w:val="nil"/>
              <w:bottom w:val="nil"/>
              <w:right w:val="nil"/>
            </w:tcBorders>
            <w:noWrap/>
            <w:vAlign w:val="center"/>
            <w:hideMark/>
          </w:tcPr>
          <w:p w14:paraId="31642871"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2 505.48  $ </w:t>
            </w:r>
          </w:p>
        </w:tc>
        <w:tc>
          <w:tcPr>
            <w:tcW w:w="3860" w:type="dxa"/>
            <w:tcBorders>
              <w:top w:val="nil"/>
              <w:left w:val="nil"/>
              <w:bottom w:val="nil"/>
              <w:right w:val="nil"/>
            </w:tcBorders>
            <w:vAlign w:val="center"/>
            <w:hideMark/>
          </w:tcPr>
          <w:p w14:paraId="6A704D97"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3E693217" w14:textId="77777777" w:rsidTr="00274608">
        <w:trPr>
          <w:trHeight w:val="288"/>
        </w:trPr>
        <w:tc>
          <w:tcPr>
            <w:tcW w:w="3000" w:type="dxa"/>
            <w:tcBorders>
              <w:top w:val="nil"/>
              <w:left w:val="nil"/>
              <w:bottom w:val="nil"/>
              <w:right w:val="nil"/>
            </w:tcBorders>
            <w:noWrap/>
            <w:vAlign w:val="center"/>
            <w:hideMark/>
          </w:tcPr>
          <w:p w14:paraId="2DBE30B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Propulse Énergie</w:t>
            </w:r>
          </w:p>
        </w:tc>
        <w:tc>
          <w:tcPr>
            <w:tcW w:w="1420" w:type="dxa"/>
            <w:tcBorders>
              <w:top w:val="nil"/>
              <w:left w:val="nil"/>
              <w:bottom w:val="nil"/>
              <w:right w:val="nil"/>
            </w:tcBorders>
            <w:noWrap/>
            <w:vAlign w:val="center"/>
            <w:hideMark/>
          </w:tcPr>
          <w:p w14:paraId="745F2734"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70.20  $ </w:t>
            </w:r>
          </w:p>
        </w:tc>
        <w:tc>
          <w:tcPr>
            <w:tcW w:w="3860" w:type="dxa"/>
            <w:tcBorders>
              <w:top w:val="nil"/>
              <w:left w:val="nil"/>
              <w:bottom w:val="nil"/>
              <w:right w:val="nil"/>
            </w:tcBorders>
            <w:vAlign w:val="center"/>
            <w:hideMark/>
          </w:tcPr>
          <w:p w14:paraId="016FF07A"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location bombonne station lavage</w:t>
            </w:r>
          </w:p>
        </w:tc>
      </w:tr>
      <w:tr w:rsidR="00274608" w:rsidRPr="00274608" w14:paraId="792C1882" w14:textId="77777777" w:rsidTr="00274608">
        <w:trPr>
          <w:trHeight w:val="288"/>
        </w:trPr>
        <w:tc>
          <w:tcPr>
            <w:tcW w:w="3000" w:type="dxa"/>
            <w:tcBorders>
              <w:top w:val="nil"/>
              <w:left w:val="nil"/>
              <w:bottom w:val="nil"/>
              <w:right w:val="nil"/>
            </w:tcBorders>
            <w:noWrap/>
            <w:vAlign w:val="center"/>
            <w:hideMark/>
          </w:tcPr>
          <w:p w14:paraId="64B377EB"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ARTEL</w:t>
            </w:r>
          </w:p>
        </w:tc>
        <w:tc>
          <w:tcPr>
            <w:tcW w:w="1420" w:type="dxa"/>
            <w:tcBorders>
              <w:top w:val="nil"/>
              <w:left w:val="nil"/>
              <w:bottom w:val="nil"/>
              <w:right w:val="nil"/>
            </w:tcBorders>
            <w:noWrap/>
            <w:vAlign w:val="center"/>
            <w:hideMark/>
          </w:tcPr>
          <w:p w14:paraId="540C5653"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3 000.00  $ </w:t>
            </w:r>
          </w:p>
        </w:tc>
        <w:tc>
          <w:tcPr>
            <w:tcW w:w="3860" w:type="dxa"/>
            <w:tcBorders>
              <w:top w:val="nil"/>
              <w:left w:val="nil"/>
              <w:bottom w:val="nil"/>
              <w:right w:val="nil"/>
            </w:tcBorders>
            <w:vAlign w:val="center"/>
            <w:hideMark/>
          </w:tcPr>
          <w:p w14:paraId="785893D4"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commandite expo Lac</w:t>
            </w:r>
          </w:p>
        </w:tc>
      </w:tr>
      <w:tr w:rsidR="00274608" w:rsidRPr="00274608" w14:paraId="55381843" w14:textId="77777777" w:rsidTr="00274608">
        <w:trPr>
          <w:trHeight w:val="288"/>
        </w:trPr>
        <w:tc>
          <w:tcPr>
            <w:tcW w:w="3000" w:type="dxa"/>
            <w:tcBorders>
              <w:top w:val="nil"/>
              <w:left w:val="nil"/>
              <w:bottom w:val="nil"/>
              <w:right w:val="nil"/>
            </w:tcBorders>
            <w:noWrap/>
            <w:vAlign w:val="center"/>
            <w:hideMark/>
          </w:tcPr>
          <w:p w14:paraId="2BB53408"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Dany Leclerc</w:t>
            </w:r>
          </w:p>
        </w:tc>
        <w:tc>
          <w:tcPr>
            <w:tcW w:w="1420" w:type="dxa"/>
            <w:tcBorders>
              <w:top w:val="nil"/>
              <w:left w:val="nil"/>
              <w:bottom w:val="nil"/>
              <w:right w:val="nil"/>
            </w:tcBorders>
            <w:noWrap/>
            <w:vAlign w:val="center"/>
            <w:hideMark/>
          </w:tcPr>
          <w:p w14:paraId="6199D3AC"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451.50  $ </w:t>
            </w:r>
          </w:p>
        </w:tc>
        <w:tc>
          <w:tcPr>
            <w:tcW w:w="3860" w:type="dxa"/>
            <w:tcBorders>
              <w:top w:val="nil"/>
              <w:left w:val="nil"/>
              <w:bottom w:val="nil"/>
              <w:right w:val="nil"/>
            </w:tcBorders>
            <w:vAlign w:val="center"/>
            <w:hideMark/>
          </w:tcPr>
          <w:p w14:paraId="655A533C"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17 mai au 13 juin</w:t>
            </w:r>
          </w:p>
        </w:tc>
      </w:tr>
      <w:tr w:rsidR="00274608" w:rsidRPr="00274608" w14:paraId="033E7EF9" w14:textId="77777777" w:rsidTr="00274608">
        <w:trPr>
          <w:trHeight w:val="288"/>
        </w:trPr>
        <w:tc>
          <w:tcPr>
            <w:tcW w:w="3000" w:type="dxa"/>
            <w:tcBorders>
              <w:top w:val="nil"/>
              <w:left w:val="nil"/>
              <w:bottom w:val="nil"/>
              <w:right w:val="nil"/>
            </w:tcBorders>
            <w:noWrap/>
            <w:vAlign w:val="center"/>
            <w:hideMark/>
          </w:tcPr>
          <w:p w14:paraId="640798A8" w14:textId="77777777" w:rsidR="00274608" w:rsidRPr="00274608" w:rsidRDefault="00274608" w:rsidP="00274608">
            <w:pPr>
              <w:jc w:val="left"/>
              <w:rPr>
                <w:rFonts w:eastAsia="Times New Roman"/>
                <w:color w:val="000000"/>
                <w:kern w:val="0"/>
                <w:lang w:eastAsia="fr-CA"/>
                <w14:ligatures w14:val="none"/>
              </w:rPr>
            </w:pPr>
            <w:r w:rsidRPr="00274608">
              <w:rPr>
                <w:rFonts w:eastAsia="Times New Roman"/>
                <w:color w:val="000000"/>
                <w:kern w:val="0"/>
                <w:lang w:eastAsia="fr-CA"/>
                <w14:ligatures w14:val="none"/>
              </w:rPr>
              <w:t>Salaires nets</w:t>
            </w:r>
          </w:p>
        </w:tc>
        <w:tc>
          <w:tcPr>
            <w:tcW w:w="1420" w:type="dxa"/>
            <w:tcBorders>
              <w:top w:val="nil"/>
              <w:left w:val="nil"/>
              <w:bottom w:val="nil"/>
              <w:right w:val="nil"/>
            </w:tcBorders>
            <w:noWrap/>
            <w:vAlign w:val="bottom"/>
            <w:hideMark/>
          </w:tcPr>
          <w:p w14:paraId="12784877" w14:textId="77777777" w:rsidR="00274608" w:rsidRPr="00274608" w:rsidRDefault="00274608" w:rsidP="00274608">
            <w:pPr>
              <w:jc w:val="right"/>
              <w:rPr>
                <w:rFonts w:eastAsia="Times New Roman"/>
                <w:color w:val="000000"/>
                <w:kern w:val="0"/>
                <w:lang w:eastAsia="fr-CA"/>
                <w14:ligatures w14:val="none"/>
              </w:rPr>
            </w:pPr>
            <w:r w:rsidRPr="00274608">
              <w:rPr>
                <w:rFonts w:eastAsia="Times New Roman"/>
                <w:color w:val="000000"/>
                <w:kern w:val="0"/>
                <w:lang w:eastAsia="fr-CA"/>
                <w14:ligatures w14:val="none"/>
              </w:rPr>
              <w:t xml:space="preserve">   12 808.53  $ </w:t>
            </w:r>
          </w:p>
        </w:tc>
        <w:tc>
          <w:tcPr>
            <w:tcW w:w="3860" w:type="dxa"/>
            <w:tcBorders>
              <w:top w:val="nil"/>
              <w:left w:val="nil"/>
              <w:bottom w:val="nil"/>
              <w:right w:val="nil"/>
            </w:tcBorders>
            <w:vAlign w:val="bottom"/>
            <w:hideMark/>
          </w:tcPr>
          <w:p w14:paraId="2B80B222" w14:textId="77777777" w:rsidR="00274608" w:rsidRPr="00274608" w:rsidRDefault="00274608" w:rsidP="00274608">
            <w:pPr>
              <w:jc w:val="right"/>
              <w:rPr>
                <w:rFonts w:eastAsia="Times New Roman"/>
                <w:color w:val="000000"/>
                <w:kern w:val="0"/>
                <w:lang w:eastAsia="fr-CA"/>
                <w14:ligatures w14:val="none"/>
              </w:rPr>
            </w:pPr>
          </w:p>
        </w:tc>
      </w:tr>
      <w:tr w:rsidR="00274608" w:rsidRPr="00274608" w14:paraId="1853E818" w14:textId="77777777" w:rsidTr="00274608">
        <w:trPr>
          <w:trHeight w:val="300"/>
        </w:trPr>
        <w:tc>
          <w:tcPr>
            <w:tcW w:w="3000" w:type="dxa"/>
            <w:tcBorders>
              <w:top w:val="nil"/>
              <w:left w:val="nil"/>
              <w:bottom w:val="nil"/>
              <w:right w:val="nil"/>
            </w:tcBorders>
            <w:noWrap/>
            <w:vAlign w:val="bottom"/>
            <w:hideMark/>
          </w:tcPr>
          <w:p w14:paraId="0F99C7EA" w14:textId="77777777" w:rsidR="00274608" w:rsidRPr="00274608" w:rsidRDefault="00274608" w:rsidP="00274608">
            <w:pPr>
              <w:jc w:val="left"/>
              <w:rPr>
                <w:rFonts w:ascii="Times New Roman" w:eastAsia="Times New Roman" w:hAnsi="Times New Roman" w:cs="Times New Roman"/>
                <w:kern w:val="0"/>
                <w:lang w:eastAsia="fr-CA"/>
                <w14:ligatures w14:val="none"/>
              </w:rPr>
            </w:pPr>
          </w:p>
        </w:tc>
        <w:tc>
          <w:tcPr>
            <w:tcW w:w="1420" w:type="dxa"/>
            <w:tcBorders>
              <w:top w:val="single" w:sz="4" w:space="0" w:color="auto"/>
              <w:left w:val="nil"/>
              <w:bottom w:val="double" w:sz="6" w:space="0" w:color="auto"/>
              <w:right w:val="nil"/>
            </w:tcBorders>
            <w:noWrap/>
            <w:vAlign w:val="bottom"/>
            <w:hideMark/>
          </w:tcPr>
          <w:p w14:paraId="19970AFE" w14:textId="77777777" w:rsidR="00274608" w:rsidRPr="00274608" w:rsidRDefault="00274608" w:rsidP="00274608">
            <w:pPr>
              <w:jc w:val="left"/>
              <w:rPr>
                <w:rFonts w:eastAsia="Times New Roman"/>
                <w:b/>
                <w:bCs/>
                <w:color w:val="000000"/>
                <w:kern w:val="0"/>
                <w:lang w:eastAsia="fr-CA"/>
                <w14:ligatures w14:val="none"/>
              </w:rPr>
            </w:pPr>
            <w:r w:rsidRPr="00274608">
              <w:rPr>
                <w:rFonts w:eastAsia="Times New Roman"/>
                <w:b/>
                <w:bCs/>
                <w:color w:val="000000"/>
                <w:kern w:val="0"/>
                <w:lang w:eastAsia="fr-CA"/>
                <w14:ligatures w14:val="none"/>
              </w:rPr>
              <w:t xml:space="preserve"> 119 902.81  $ </w:t>
            </w:r>
          </w:p>
        </w:tc>
        <w:tc>
          <w:tcPr>
            <w:tcW w:w="3860" w:type="dxa"/>
            <w:tcBorders>
              <w:top w:val="nil"/>
              <w:left w:val="nil"/>
              <w:bottom w:val="nil"/>
              <w:right w:val="nil"/>
            </w:tcBorders>
            <w:noWrap/>
            <w:vAlign w:val="bottom"/>
            <w:hideMark/>
          </w:tcPr>
          <w:p w14:paraId="528D787B" w14:textId="77777777" w:rsidR="00274608" w:rsidRPr="00274608" w:rsidRDefault="00274608" w:rsidP="00274608">
            <w:pPr>
              <w:jc w:val="left"/>
              <w:rPr>
                <w:rFonts w:eastAsia="Times New Roman"/>
                <w:b/>
                <w:bCs/>
                <w:color w:val="000000"/>
                <w:kern w:val="0"/>
                <w:lang w:eastAsia="fr-CA"/>
                <w14:ligatures w14:val="none"/>
              </w:rPr>
            </w:pPr>
          </w:p>
        </w:tc>
      </w:tr>
      <w:tr w:rsidR="00274608" w:rsidRPr="00274608" w14:paraId="3D597E5E" w14:textId="77777777" w:rsidTr="00274608">
        <w:trPr>
          <w:trHeight w:val="312"/>
        </w:trPr>
        <w:tc>
          <w:tcPr>
            <w:tcW w:w="3000" w:type="dxa"/>
            <w:tcBorders>
              <w:top w:val="nil"/>
              <w:left w:val="nil"/>
              <w:bottom w:val="nil"/>
              <w:right w:val="nil"/>
            </w:tcBorders>
            <w:noWrap/>
            <w:vAlign w:val="bottom"/>
            <w:hideMark/>
          </w:tcPr>
          <w:p w14:paraId="65FB994A" w14:textId="77777777" w:rsidR="00274608" w:rsidRPr="00274608" w:rsidRDefault="00274608" w:rsidP="00274608">
            <w:pPr>
              <w:jc w:val="left"/>
              <w:rPr>
                <w:rFonts w:eastAsia="Times New Roman"/>
                <w:b/>
                <w:bCs/>
                <w:color w:val="000000"/>
                <w:kern w:val="0"/>
                <w:lang w:eastAsia="fr-CA"/>
                <w14:ligatures w14:val="none"/>
              </w:rPr>
            </w:pPr>
            <w:r w:rsidRPr="00274608">
              <w:rPr>
                <w:rFonts w:eastAsia="Times New Roman"/>
                <w:b/>
                <w:bCs/>
                <w:color w:val="000000"/>
                <w:kern w:val="0"/>
                <w:lang w:eastAsia="fr-CA"/>
                <w14:ligatures w14:val="none"/>
              </w:rPr>
              <w:t>Grand total</w:t>
            </w:r>
          </w:p>
        </w:tc>
        <w:tc>
          <w:tcPr>
            <w:tcW w:w="1420" w:type="dxa"/>
            <w:tcBorders>
              <w:top w:val="single" w:sz="4" w:space="0" w:color="auto"/>
              <w:left w:val="nil"/>
              <w:bottom w:val="double" w:sz="6" w:space="0" w:color="auto"/>
              <w:right w:val="nil"/>
            </w:tcBorders>
            <w:noWrap/>
            <w:vAlign w:val="bottom"/>
            <w:hideMark/>
          </w:tcPr>
          <w:p w14:paraId="00348B0C" w14:textId="77777777" w:rsidR="00274608" w:rsidRPr="00274608" w:rsidRDefault="00274608" w:rsidP="00274608">
            <w:pPr>
              <w:jc w:val="left"/>
              <w:rPr>
                <w:rFonts w:eastAsia="Times New Roman"/>
                <w:b/>
                <w:bCs/>
                <w:color w:val="000000"/>
                <w:kern w:val="0"/>
                <w:lang w:eastAsia="fr-CA"/>
                <w14:ligatures w14:val="none"/>
              </w:rPr>
            </w:pPr>
            <w:r w:rsidRPr="00274608">
              <w:rPr>
                <w:rFonts w:eastAsia="Times New Roman"/>
                <w:b/>
                <w:bCs/>
                <w:color w:val="000000"/>
                <w:kern w:val="0"/>
                <w:lang w:eastAsia="fr-CA"/>
                <w14:ligatures w14:val="none"/>
              </w:rPr>
              <w:t xml:space="preserve"> 156 127.03  $ </w:t>
            </w:r>
          </w:p>
        </w:tc>
        <w:tc>
          <w:tcPr>
            <w:tcW w:w="3860" w:type="dxa"/>
            <w:tcBorders>
              <w:top w:val="nil"/>
              <w:left w:val="nil"/>
              <w:bottom w:val="nil"/>
              <w:right w:val="nil"/>
            </w:tcBorders>
            <w:noWrap/>
            <w:vAlign w:val="bottom"/>
            <w:hideMark/>
          </w:tcPr>
          <w:p w14:paraId="7AC6F2B2" w14:textId="77777777" w:rsidR="00274608" w:rsidRPr="00274608" w:rsidRDefault="00274608" w:rsidP="00274608">
            <w:pPr>
              <w:jc w:val="left"/>
              <w:rPr>
                <w:rFonts w:eastAsia="Times New Roman"/>
                <w:b/>
                <w:bCs/>
                <w:color w:val="000000"/>
                <w:kern w:val="0"/>
                <w:lang w:eastAsia="fr-CA"/>
                <w14:ligatures w14:val="none"/>
              </w:rPr>
            </w:pPr>
          </w:p>
        </w:tc>
      </w:tr>
    </w:tbl>
    <w:p w14:paraId="21C2DD9C" w14:textId="77777777" w:rsidR="00DD6B00" w:rsidRPr="000D52D4" w:rsidRDefault="00DD6B00" w:rsidP="00DD6B00">
      <w:pPr>
        <w:ind w:left="709"/>
        <w:jc w:val="center"/>
        <w:rPr>
          <w:rFonts w:eastAsia="Times New Roman"/>
          <w:b/>
          <w:bCs/>
          <w:kern w:val="0"/>
          <w:lang w:eastAsia="fr-CA"/>
          <w14:ligatures w14:val="none"/>
        </w:rPr>
      </w:pPr>
    </w:p>
    <w:p w14:paraId="50861B41" w14:textId="77777777" w:rsidR="00274608" w:rsidRDefault="00274608" w:rsidP="00A016F3">
      <w:pPr>
        <w:tabs>
          <w:tab w:val="left" w:pos="426"/>
        </w:tabs>
        <w:ind w:hanging="1134"/>
      </w:pPr>
      <w:r>
        <w:tab/>
      </w:r>
    </w:p>
    <w:p w14:paraId="04FB49D9" w14:textId="77777777" w:rsidR="00274608" w:rsidRDefault="00274608" w:rsidP="00274608">
      <w:pPr>
        <w:ind w:hanging="1134"/>
      </w:pPr>
      <w:r w:rsidRPr="00274608">
        <w:rPr>
          <w:b/>
          <w:bCs/>
        </w:rPr>
        <w:t>73-26</w:t>
      </w:r>
      <w:r>
        <w:tab/>
        <w:t>Il est proposé par Mme Caroline Dumont, appuyé par M. Marc Michaud d’accepter les comptes à payer du mois de juin 2026.</w:t>
      </w:r>
    </w:p>
    <w:p w14:paraId="6E6DDE92" w14:textId="5726C25D" w:rsidR="00495390" w:rsidRPr="00D84313" w:rsidRDefault="001D67C1" w:rsidP="00274608">
      <w:pPr>
        <w:ind w:hanging="1134"/>
      </w:pPr>
      <w:r>
        <w:fldChar w:fldCharType="begin"/>
      </w:r>
      <w:r>
        <w:instrText xml:space="preserve"> LINK </w:instrText>
      </w:r>
      <w:r w:rsidR="0093648A">
        <w:instrText xml:space="preserve">Excel.Sheet.12 https://mrcmatapedia-my.sharepoint.com/personal/lachumqui_mrcmatapedia_quebec/Documents/Comptes%20à%20payer%202024.xlsx "AOÛT 2024!L1C1:L64C3" </w:instrText>
      </w:r>
      <w:r>
        <w:instrText xml:space="preserve">\a \f 4 \h </w:instrText>
      </w:r>
      <w:r>
        <w:fldChar w:fldCharType="separate"/>
      </w:r>
      <w:r>
        <w:rPr>
          <w:b/>
          <w:bCs/>
        </w:rPr>
        <w:fldChar w:fldCharType="end"/>
      </w:r>
    </w:p>
    <w:p w14:paraId="07F87B2C" w14:textId="7BADEBA3" w:rsidR="00350E27" w:rsidRDefault="00350E27" w:rsidP="00350E27">
      <w:pPr>
        <w:rPr>
          <w:b/>
          <w:bCs/>
        </w:rPr>
      </w:pPr>
      <w:r w:rsidRPr="00350E27">
        <w:rPr>
          <w:b/>
          <w:bCs/>
        </w:rPr>
        <w:t>4.</w:t>
      </w:r>
      <w:r>
        <w:rPr>
          <w:b/>
          <w:bCs/>
        </w:rPr>
        <w:t xml:space="preserve">    </w:t>
      </w:r>
      <w:r w:rsidR="00274608">
        <w:rPr>
          <w:b/>
          <w:bCs/>
        </w:rPr>
        <w:t>Période de questions</w:t>
      </w:r>
    </w:p>
    <w:p w14:paraId="6EA2DC1A" w14:textId="77777777" w:rsidR="00274608" w:rsidRDefault="00274608" w:rsidP="00350E27">
      <w:pPr>
        <w:rPr>
          <w:b/>
          <w:bCs/>
        </w:rPr>
      </w:pPr>
    </w:p>
    <w:p w14:paraId="2BBB19EB" w14:textId="1752AD61" w:rsidR="00350E27" w:rsidRDefault="00274608" w:rsidP="00350E27">
      <w:r>
        <w:t xml:space="preserve">Aucune question </w:t>
      </w:r>
    </w:p>
    <w:p w14:paraId="46986EEF" w14:textId="77777777" w:rsidR="00065BB6" w:rsidRDefault="00065BB6" w:rsidP="00065BB6">
      <w:pPr>
        <w:pStyle w:val="Paragraphedeliste"/>
        <w:ind w:left="142"/>
      </w:pPr>
    </w:p>
    <w:p w14:paraId="605CBA59" w14:textId="75B37217" w:rsidR="00065BB6" w:rsidRDefault="00065BB6" w:rsidP="0089058A">
      <w:pPr>
        <w:pStyle w:val="Paragraphedeliste"/>
        <w:numPr>
          <w:ilvl w:val="0"/>
          <w:numId w:val="60"/>
        </w:numPr>
        <w:rPr>
          <w:b/>
          <w:bCs/>
        </w:rPr>
      </w:pPr>
      <w:r w:rsidRPr="00065BB6">
        <w:rPr>
          <w:b/>
          <w:bCs/>
        </w:rPr>
        <w:t xml:space="preserve"> </w:t>
      </w:r>
      <w:r w:rsidR="0089058A">
        <w:rPr>
          <w:b/>
          <w:bCs/>
        </w:rPr>
        <w:t>Dossiers internes</w:t>
      </w:r>
    </w:p>
    <w:p w14:paraId="7982EB21" w14:textId="77777777" w:rsidR="0089058A" w:rsidRDefault="0089058A" w:rsidP="0089058A">
      <w:pPr>
        <w:pStyle w:val="Paragraphedeliste"/>
        <w:ind w:left="360"/>
        <w:rPr>
          <w:b/>
          <w:bCs/>
        </w:rPr>
      </w:pPr>
    </w:p>
    <w:p w14:paraId="519248AA" w14:textId="1532B395" w:rsidR="0089058A" w:rsidRDefault="0089058A" w:rsidP="0089058A">
      <w:pPr>
        <w:pStyle w:val="Paragraphedeliste"/>
        <w:numPr>
          <w:ilvl w:val="1"/>
          <w:numId w:val="60"/>
        </w:numPr>
        <w:rPr>
          <w:b/>
          <w:bCs/>
        </w:rPr>
      </w:pPr>
      <w:r>
        <w:rPr>
          <w:b/>
          <w:bCs/>
        </w:rPr>
        <w:t>Adoption du règlement 05-2026 LCOM – Résolution</w:t>
      </w:r>
    </w:p>
    <w:p w14:paraId="6C5AEC2A" w14:textId="77777777" w:rsidR="0089058A" w:rsidRDefault="0089058A" w:rsidP="0089058A">
      <w:pPr>
        <w:rPr>
          <w:b/>
          <w:bCs/>
        </w:rPr>
      </w:pPr>
    </w:p>
    <w:p w14:paraId="160E8A86" w14:textId="77777777" w:rsidR="00B02230" w:rsidRPr="002373B3" w:rsidRDefault="00B02230" w:rsidP="00B02230">
      <w:pPr>
        <w:pStyle w:val="Corpsdetexte"/>
        <w:ind w:left="0"/>
        <w:jc w:val="center"/>
        <w:rPr>
          <w:b/>
          <w:sz w:val="20"/>
          <w:szCs w:val="20"/>
        </w:rPr>
      </w:pPr>
      <w:r w:rsidRPr="002373B3">
        <w:rPr>
          <w:b/>
          <w:sz w:val="20"/>
          <w:szCs w:val="20"/>
        </w:rPr>
        <w:t>RÈGLEMENT NUMÉRO 05-2026 SUR LA GESTION CONTRACTUELLE</w:t>
      </w:r>
    </w:p>
    <w:p w14:paraId="46E5056E" w14:textId="77777777" w:rsidR="00B02230" w:rsidRDefault="00B02230" w:rsidP="00B02230">
      <w:pPr>
        <w:pStyle w:val="Corpsdetexte"/>
        <w:ind w:left="0"/>
        <w:jc w:val="center"/>
        <w:rPr>
          <w:bCs/>
          <w:sz w:val="20"/>
          <w:szCs w:val="20"/>
        </w:rPr>
      </w:pPr>
    </w:p>
    <w:p w14:paraId="5B0E2321" w14:textId="77777777" w:rsidR="00B02230" w:rsidRDefault="00B02230" w:rsidP="00B02230">
      <w:pPr>
        <w:pStyle w:val="Corpsdetexte"/>
        <w:ind w:left="0"/>
        <w:jc w:val="left"/>
        <w:rPr>
          <w:bCs/>
          <w:sz w:val="20"/>
          <w:szCs w:val="20"/>
        </w:rPr>
      </w:pPr>
      <w:r w:rsidRPr="002373B3">
        <w:rPr>
          <w:b/>
          <w:sz w:val="20"/>
          <w:szCs w:val="20"/>
        </w:rPr>
        <w:t>ATTENDU QUE</w:t>
      </w:r>
      <w:r>
        <w:rPr>
          <w:bCs/>
          <w:sz w:val="20"/>
          <w:szCs w:val="20"/>
        </w:rPr>
        <w:t xml:space="preserve"> l’article 8 de la </w:t>
      </w:r>
      <w:r w:rsidRPr="00B618E2">
        <w:rPr>
          <w:bCs/>
          <w:i/>
          <w:iCs/>
          <w:sz w:val="20"/>
          <w:szCs w:val="20"/>
        </w:rPr>
        <w:t>Loi sur les contrats des organismes municipaux</w:t>
      </w:r>
      <w:r>
        <w:rPr>
          <w:bCs/>
          <w:sz w:val="20"/>
          <w:szCs w:val="20"/>
        </w:rPr>
        <w:t xml:space="preserve">, RLRQ c. C-65.01 (ci-après la « </w:t>
      </w:r>
      <w:proofErr w:type="gramStart"/>
      <w:r>
        <w:rPr>
          <w:bCs/>
          <w:sz w:val="20"/>
          <w:szCs w:val="20"/>
        </w:rPr>
        <w:t>LCOM»</w:t>
      </w:r>
      <w:proofErr w:type="gramEnd"/>
      <w:r>
        <w:rPr>
          <w:bCs/>
          <w:sz w:val="20"/>
          <w:szCs w:val="20"/>
        </w:rPr>
        <w:t>) oblige les municipalités à adopter un règlement sur la gestion contractuelle ;</w:t>
      </w:r>
    </w:p>
    <w:p w14:paraId="48667E7B" w14:textId="77777777" w:rsidR="00B02230" w:rsidRDefault="00B02230" w:rsidP="00B02230">
      <w:pPr>
        <w:pStyle w:val="Corpsdetexte"/>
        <w:ind w:left="0"/>
        <w:jc w:val="left"/>
        <w:rPr>
          <w:bCs/>
          <w:sz w:val="20"/>
          <w:szCs w:val="20"/>
        </w:rPr>
      </w:pPr>
    </w:p>
    <w:p w14:paraId="1F0F1831" w14:textId="77777777" w:rsidR="00B02230" w:rsidRDefault="00B02230" w:rsidP="00B02230">
      <w:pPr>
        <w:pStyle w:val="Corpsdetexte"/>
        <w:ind w:left="0"/>
        <w:jc w:val="left"/>
        <w:rPr>
          <w:bCs/>
          <w:sz w:val="20"/>
          <w:szCs w:val="20"/>
        </w:rPr>
      </w:pPr>
      <w:r w:rsidRPr="00741C8D">
        <w:rPr>
          <w:b/>
          <w:sz w:val="20"/>
          <w:szCs w:val="20"/>
        </w:rPr>
        <w:t xml:space="preserve">ATTENDU QUE </w:t>
      </w:r>
      <w:r>
        <w:rPr>
          <w:bCs/>
          <w:sz w:val="20"/>
          <w:szCs w:val="20"/>
        </w:rPr>
        <w:t>la Municipalité souhaite, comme le lui permet l’article 9 de la LCOM de prévoir des règles de passation des contrats qui comportent une dépense d’au moins 25 000 $, mais inférieure au seuil de la dépense d’un contrat qui ne peut être adjugé qu’après une demande de soumissions par procédure ouverte en vertu de l’article 29 de la LCOM ;</w:t>
      </w:r>
    </w:p>
    <w:p w14:paraId="211FCBAC" w14:textId="77777777" w:rsidR="00B02230" w:rsidRDefault="00B02230" w:rsidP="00B02230">
      <w:pPr>
        <w:pStyle w:val="Corpsdetexte"/>
        <w:ind w:left="0"/>
        <w:jc w:val="left"/>
        <w:rPr>
          <w:bCs/>
          <w:sz w:val="20"/>
          <w:szCs w:val="20"/>
        </w:rPr>
      </w:pPr>
    </w:p>
    <w:p w14:paraId="5BD53DFB" w14:textId="77777777" w:rsidR="00B02230" w:rsidRDefault="00B02230" w:rsidP="00B02230">
      <w:pPr>
        <w:pStyle w:val="Corpsdetexte"/>
        <w:ind w:left="0"/>
        <w:jc w:val="left"/>
        <w:rPr>
          <w:bCs/>
          <w:sz w:val="20"/>
          <w:szCs w:val="20"/>
        </w:rPr>
      </w:pPr>
      <w:r w:rsidRPr="00741C8D">
        <w:rPr>
          <w:b/>
          <w:sz w:val="20"/>
          <w:szCs w:val="20"/>
        </w:rPr>
        <w:t>ATTENDU</w:t>
      </w:r>
      <w:r>
        <w:rPr>
          <w:bCs/>
          <w:sz w:val="20"/>
          <w:szCs w:val="20"/>
        </w:rPr>
        <w:t xml:space="preserve"> qu’en conséquence, les articles 30 et 80 de la LCOM ne s’appliquent plus à ces </w:t>
      </w:r>
      <w:r>
        <w:rPr>
          <w:bCs/>
          <w:sz w:val="20"/>
          <w:szCs w:val="20"/>
        </w:rPr>
        <w:lastRenderedPageBreak/>
        <w:t>contrats à compter de l’entrée en vigueur du présent règlement ;</w:t>
      </w:r>
    </w:p>
    <w:p w14:paraId="1EB79E60" w14:textId="77777777" w:rsidR="00B02230" w:rsidRDefault="00B02230" w:rsidP="00B02230">
      <w:pPr>
        <w:pStyle w:val="Corpsdetexte"/>
        <w:ind w:left="0"/>
        <w:jc w:val="left"/>
        <w:rPr>
          <w:bCs/>
          <w:sz w:val="20"/>
          <w:szCs w:val="20"/>
        </w:rPr>
      </w:pPr>
    </w:p>
    <w:p w14:paraId="05439AB3" w14:textId="77777777" w:rsidR="00B02230" w:rsidRDefault="00B02230" w:rsidP="00B02230">
      <w:pPr>
        <w:pStyle w:val="Corpsdetexte"/>
        <w:ind w:left="0"/>
        <w:jc w:val="left"/>
        <w:rPr>
          <w:bCs/>
          <w:sz w:val="20"/>
          <w:szCs w:val="20"/>
        </w:rPr>
      </w:pPr>
      <w:r w:rsidRPr="00741C8D">
        <w:rPr>
          <w:b/>
          <w:sz w:val="20"/>
          <w:szCs w:val="20"/>
        </w:rPr>
        <w:t>ATTENDU QUE</w:t>
      </w:r>
      <w:r>
        <w:rPr>
          <w:bCs/>
          <w:sz w:val="20"/>
          <w:szCs w:val="20"/>
        </w:rPr>
        <w:t xml:space="preserve"> le présent règlement répond à un objectif de transparence et de saine gestion des fonds publics ;</w:t>
      </w:r>
    </w:p>
    <w:p w14:paraId="0D9285FE" w14:textId="77777777" w:rsidR="00B02230" w:rsidRDefault="00B02230" w:rsidP="00B02230">
      <w:pPr>
        <w:pStyle w:val="Corpsdetexte"/>
        <w:ind w:left="0"/>
        <w:jc w:val="left"/>
        <w:rPr>
          <w:bCs/>
          <w:sz w:val="20"/>
          <w:szCs w:val="20"/>
        </w:rPr>
      </w:pPr>
    </w:p>
    <w:p w14:paraId="492B2742" w14:textId="77777777" w:rsidR="00B02230" w:rsidRDefault="00B02230" w:rsidP="00B02230">
      <w:pPr>
        <w:pStyle w:val="Corpsdetexte"/>
        <w:ind w:left="0"/>
        <w:jc w:val="left"/>
        <w:rPr>
          <w:bCs/>
          <w:sz w:val="20"/>
          <w:szCs w:val="20"/>
        </w:rPr>
      </w:pPr>
      <w:r w:rsidRPr="00741C8D">
        <w:rPr>
          <w:b/>
          <w:sz w:val="20"/>
          <w:szCs w:val="20"/>
        </w:rPr>
        <w:t>ATTENDU</w:t>
      </w:r>
      <w:r>
        <w:rPr>
          <w:bCs/>
          <w:sz w:val="20"/>
          <w:szCs w:val="20"/>
        </w:rPr>
        <w:t xml:space="preserve"> </w:t>
      </w:r>
      <w:proofErr w:type="spellStart"/>
      <w:r w:rsidRPr="00741C8D">
        <w:rPr>
          <w:b/>
          <w:sz w:val="20"/>
          <w:szCs w:val="20"/>
        </w:rPr>
        <w:t>QU’</w:t>
      </w:r>
      <w:r>
        <w:rPr>
          <w:bCs/>
          <w:sz w:val="20"/>
          <w:szCs w:val="20"/>
        </w:rPr>
        <w:t>un</w:t>
      </w:r>
      <w:proofErr w:type="spellEnd"/>
      <w:r>
        <w:rPr>
          <w:bCs/>
          <w:sz w:val="20"/>
          <w:szCs w:val="20"/>
        </w:rPr>
        <w:t xml:space="preserve"> avis de motion a été donné et qu’un projet de règlement a été déposé à la séance du 1</w:t>
      </w:r>
      <w:r>
        <w:rPr>
          <w:bCs/>
          <w:sz w:val="20"/>
          <w:szCs w:val="20"/>
          <w:vertAlign w:val="superscript"/>
        </w:rPr>
        <w:t>er</w:t>
      </w:r>
      <w:r>
        <w:rPr>
          <w:bCs/>
          <w:sz w:val="20"/>
          <w:szCs w:val="20"/>
        </w:rPr>
        <w:t xml:space="preserve"> juin 2026 ;</w:t>
      </w:r>
    </w:p>
    <w:p w14:paraId="178DDB7B" w14:textId="77777777" w:rsidR="00B02230" w:rsidRDefault="00B02230" w:rsidP="00B02230">
      <w:pPr>
        <w:pStyle w:val="Corpsdetexte"/>
        <w:ind w:left="0"/>
        <w:jc w:val="left"/>
        <w:rPr>
          <w:bCs/>
          <w:sz w:val="20"/>
          <w:szCs w:val="20"/>
        </w:rPr>
      </w:pPr>
    </w:p>
    <w:p w14:paraId="3829C29E" w14:textId="77777777" w:rsidR="00B02230" w:rsidRDefault="00B02230" w:rsidP="00B02230">
      <w:pPr>
        <w:pStyle w:val="Corpsdetexte"/>
        <w:ind w:left="0"/>
        <w:jc w:val="left"/>
        <w:rPr>
          <w:bCs/>
          <w:sz w:val="20"/>
          <w:szCs w:val="20"/>
        </w:rPr>
      </w:pPr>
      <w:r w:rsidRPr="00741C8D">
        <w:rPr>
          <w:b/>
          <w:sz w:val="20"/>
          <w:szCs w:val="20"/>
        </w:rPr>
        <w:t>ATTENDU QUE</w:t>
      </w:r>
      <w:r>
        <w:rPr>
          <w:bCs/>
          <w:sz w:val="20"/>
          <w:szCs w:val="20"/>
        </w:rPr>
        <w:t xml:space="preserve"> la greffière-trésorière mentionne que le présent règlement a pour objet de prévoir des mesures relatives à la gestion contractuelle pour tout contrat qui sera conclu par la Municipalité, incluant certaines règles de passation des contrats pour les contrats qui comportent une dépense d’au moins 25 000 $, mais inférieure au seuil de la dépense d’un contrat qui ne peut être adjugé qu’après une demande de soumissions par procédure ouverte en vertu de l’article 29 de la LCOM, ce seuil étant, depuis le 1</w:t>
      </w:r>
      <w:r>
        <w:rPr>
          <w:bCs/>
          <w:sz w:val="20"/>
          <w:szCs w:val="20"/>
          <w:vertAlign w:val="superscript"/>
        </w:rPr>
        <w:t>er</w:t>
      </w:r>
      <w:r>
        <w:rPr>
          <w:bCs/>
          <w:sz w:val="20"/>
          <w:szCs w:val="20"/>
        </w:rPr>
        <w:t xml:space="preserve"> janvier 2026, de 139 000 $, lequel seuil est ajusté selon l’inflation ;</w:t>
      </w:r>
    </w:p>
    <w:p w14:paraId="351C056F" w14:textId="77777777" w:rsidR="00B02230" w:rsidRDefault="00B02230" w:rsidP="00B02230">
      <w:pPr>
        <w:pStyle w:val="Corpsdetexte"/>
        <w:ind w:left="0"/>
        <w:jc w:val="left"/>
        <w:rPr>
          <w:bCs/>
          <w:sz w:val="20"/>
          <w:szCs w:val="20"/>
        </w:rPr>
      </w:pPr>
    </w:p>
    <w:p w14:paraId="0F094B98" w14:textId="51B9B185" w:rsidR="00B02230" w:rsidRDefault="00132E5B" w:rsidP="00132E5B">
      <w:pPr>
        <w:pStyle w:val="Corpsdetexte"/>
        <w:ind w:left="0" w:hanging="1134"/>
        <w:jc w:val="left"/>
        <w:rPr>
          <w:bCs/>
          <w:sz w:val="20"/>
          <w:szCs w:val="20"/>
        </w:rPr>
      </w:pPr>
      <w:r>
        <w:rPr>
          <w:b/>
          <w:sz w:val="20"/>
          <w:szCs w:val="20"/>
        </w:rPr>
        <w:t>74-26</w:t>
      </w:r>
      <w:r>
        <w:rPr>
          <w:b/>
          <w:sz w:val="20"/>
          <w:szCs w:val="20"/>
        </w:rPr>
        <w:tab/>
      </w:r>
      <w:r w:rsidR="00B02230" w:rsidRPr="00741C8D">
        <w:rPr>
          <w:b/>
          <w:sz w:val="20"/>
          <w:szCs w:val="20"/>
        </w:rPr>
        <w:t>PAR CONSÉQUENT</w:t>
      </w:r>
      <w:r w:rsidR="00B02230">
        <w:rPr>
          <w:bCs/>
          <w:sz w:val="20"/>
          <w:szCs w:val="20"/>
        </w:rPr>
        <w:t xml:space="preserve">, il est proposé par M. Jason Rioux appuyé par Mme Caroline Dumont et résolu d’adopté le règlement suivant : </w:t>
      </w:r>
    </w:p>
    <w:p w14:paraId="72A5B8A5" w14:textId="77777777" w:rsidR="00B02230" w:rsidRDefault="00B02230" w:rsidP="00B02230">
      <w:pPr>
        <w:pStyle w:val="Corpsdetexte"/>
        <w:ind w:left="0"/>
        <w:jc w:val="left"/>
        <w:rPr>
          <w:bCs/>
          <w:sz w:val="20"/>
          <w:szCs w:val="20"/>
        </w:rPr>
      </w:pPr>
    </w:p>
    <w:p w14:paraId="5AA97525" w14:textId="77777777" w:rsidR="00B02230" w:rsidRDefault="00B02230" w:rsidP="00B02230">
      <w:pPr>
        <w:pStyle w:val="Corpsdetexte"/>
        <w:ind w:left="1276"/>
        <w:jc w:val="left"/>
        <w:rPr>
          <w:bCs/>
          <w:sz w:val="20"/>
          <w:szCs w:val="20"/>
        </w:rPr>
      </w:pPr>
    </w:p>
    <w:p w14:paraId="31FFF92A" w14:textId="77777777" w:rsidR="00B02230" w:rsidRPr="002373B3" w:rsidRDefault="00B02230" w:rsidP="00B02230">
      <w:pPr>
        <w:spacing w:before="240" w:after="120"/>
        <w:rPr>
          <w:rFonts w:eastAsia="Times New Roman"/>
          <w:b/>
          <w:kern w:val="0"/>
          <w:lang w:eastAsia="fr-FR"/>
          <w14:ligatures w14:val="none"/>
        </w:rPr>
      </w:pPr>
      <w:r w:rsidRPr="002373B3">
        <w:rPr>
          <w:rFonts w:eastAsia="Times New Roman"/>
          <w:b/>
          <w:kern w:val="0"/>
          <w:lang w:eastAsia="fr-FR"/>
          <w14:ligatures w14:val="none"/>
        </w:rPr>
        <w:t>SECTION I – APPLICATION ET PORTÉE DU RÈGLEMENT TYPES DE CONTRATS VISÉS</w:t>
      </w:r>
    </w:p>
    <w:p w14:paraId="4406893D" w14:textId="77777777" w:rsidR="00B02230" w:rsidRPr="00CB6F58" w:rsidRDefault="00B02230" w:rsidP="00B02230">
      <w:pPr>
        <w:pStyle w:val="Paragraphedeliste"/>
        <w:widowControl w:val="0"/>
        <w:numPr>
          <w:ilvl w:val="0"/>
          <w:numId w:val="61"/>
        </w:numPr>
        <w:autoSpaceDE w:val="0"/>
        <w:autoSpaceDN w:val="0"/>
        <w:spacing w:before="240" w:after="120"/>
        <w:ind w:left="284" w:hanging="426"/>
        <w:rPr>
          <w:rFonts w:eastAsia="Arial"/>
          <w:b/>
          <w:bCs/>
          <w:color w:val="231F21"/>
          <w:kern w:val="0"/>
          <w14:ligatures w14:val="none"/>
        </w:rPr>
      </w:pPr>
      <w:r w:rsidRPr="00CB6F58">
        <w:rPr>
          <w:rFonts w:eastAsia="Arial"/>
          <w:b/>
          <w:bCs/>
          <w:color w:val="231F21"/>
          <w:kern w:val="0"/>
          <w14:ligatures w14:val="none"/>
        </w:rPr>
        <w:t xml:space="preserve">Objet du règlement </w:t>
      </w:r>
    </w:p>
    <w:p w14:paraId="49CBBFDA"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Le présent règlement vise l’ensemble des contrats accordés par la municipalité et ce, quel que soit leur mode d’attribution et leur coût.</w:t>
      </w:r>
    </w:p>
    <w:p w14:paraId="288BEE1B" w14:textId="77777777" w:rsidR="00B02230" w:rsidRPr="00CB6F58" w:rsidRDefault="00B02230" w:rsidP="00B02230">
      <w:pPr>
        <w:pStyle w:val="Paragraphedeliste"/>
        <w:widowControl w:val="0"/>
        <w:numPr>
          <w:ilvl w:val="0"/>
          <w:numId w:val="61"/>
        </w:numPr>
        <w:autoSpaceDE w:val="0"/>
        <w:autoSpaceDN w:val="0"/>
        <w:spacing w:before="240" w:after="120"/>
        <w:ind w:left="284" w:hanging="426"/>
        <w:rPr>
          <w:rFonts w:eastAsia="Arial"/>
          <w:b/>
          <w:bCs/>
          <w:color w:val="231F21"/>
          <w:kern w:val="0"/>
          <w14:ligatures w14:val="none"/>
        </w:rPr>
      </w:pPr>
      <w:r w:rsidRPr="00CB6F58">
        <w:rPr>
          <w:rFonts w:eastAsia="Arial"/>
          <w:b/>
          <w:bCs/>
          <w:color w:val="231F21"/>
          <w:kern w:val="0"/>
          <w14:ligatures w14:val="none"/>
        </w:rPr>
        <w:t>Portée du règlement à l’égard de la municipalité</w:t>
      </w:r>
    </w:p>
    <w:p w14:paraId="1B3A4878"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Le règlement lie la municipalité, son conseil, les membres de son conseil, ses employés, lesquels doivent le respecter dans l’exercice de leurs fonctions.</w:t>
      </w:r>
    </w:p>
    <w:p w14:paraId="25FAE216" w14:textId="77777777" w:rsidR="00B02230"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Il est réputé faire partie du contrat de travail liant les employés à la municipalité.</w:t>
      </w:r>
    </w:p>
    <w:p w14:paraId="140F758C" w14:textId="77777777" w:rsidR="00B02230" w:rsidRPr="002373B3" w:rsidRDefault="00B02230" w:rsidP="00B02230">
      <w:pPr>
        <w:widowControl w:val="0"/>
        <w:autoSpaceDE w:val="0"/>
        <w:autoSpaceDN w:val="0"/>
        <w:spacing w:before="240" w:after="120"/>
        <w:ind w:left="284" w:hanging="426"/>
        <w:rPr>
          <w:rFonts w:eastAsia="Arial"/>
          <w:b/>
          <w:bCs/>
          <w:color w:val="231F21"/>
          <w:kern w:val="0"/>
          <w14:ligatures w14:val="none"/>
        </w:rPr>
      </w:pPr>
      <w:r>
        <w:rPr>
          <w:rFonts w:eastAsia="Arial"/>
          <w:b/>
          <w:bCs/>
          <w:color w:val="231F21"/>
          <w:kern w:val="0"/>
          <w14:ligatures w14:val="none"/>
        </w:rPr>
        <w:t xml:space="preserve">3-  </w:t>
      </w:r>
      <w:r w:rsidRPr="002373B3">
        <w:rPr>
          <w:rFonts w:eastAsia="Arial"/>
          <w:b/>
          <w:bCs/>
          <w:color w:val="231F21"/>
          <w:kern w:val="0"/>
          <w14:ligatures w14:val="none"/>
        </w:rPr>
        <w:t>Portée à l’égard des soumissionnaires, mandataires, adjudicataires et consultants</w:t>
      </w:r>
    </w:p>
    <w:p w14:paraId="301D3DF3"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Tous les soumissionnaires, retenus ou non par la municipalité, ainsi que les mandataires, adjudicataires et consultants retenus par la municipalité doivent se conformer au présent règlement.</w:t>
      </w:r>
    </w:p>
    <w:p w14:paraId="6CDE4EB1" w14:textId="77777777" w:rsidR="00B02230"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Il est réputé faire partie de tout document d’appel d’offres et de tout contrat octroyé par la municipalité.</w:t>
      </w:r>
    </w:p>
    <w:p w14:paraId="277DDE14" w14:textId="77777777" w:rsidR="00B02230" w:rsidRPr="002373B3" w:rsidRDefault="00B02230" w:rsidP="00B02230">
      <w:pPr>
        <w:spacing w:before="240" w:after="120"/>
        <w:ind w:left="-142"/>
        <w:rPr>
          <w:rFonts w:eastAsia="Times New Roman"/>
          <w:b/>
          <w:kern w:val="0"/>
          <w:lang w:eastAsia="fr-FR"/>
          <w14:ligatures w14:val="none"/>
        </w:rPr>
      </w:pPr>
      <w:r w:rsidRPr="002373B3">
        <w:rPr>
          <w:rFonts w:eastAsia="Times New Roman"/>
          <w:b/>
          <w:kern w:val="0"/>
          <w:lang w:eastAsia="fr-FR"/>
          <w14:ligatures w14:val="none"/>
        </w:rPr>
        <w:t>SECTION II – DÉFINITIONS</w:t>
      </w:r>
    </w:p>
    <w:p w14:paraId="22BD6FD2" w14:textId="77777777" w:rsidR="00B02230" w:rsidRPr="002373B3" w:rsidRDefault="00B02230" w:rsidP="00B02230">
      <w:pPr>
        <w:widowControl w:val="0"/>
        <w:autoSpaceDE w:val="0"/>
        <w:autoSpaceDN w:val="0"/>
        <w:spacing w:before="240" w:after="120"/>
        <w:ind w:left="142" w:hanging="284"/>
        <w:rPr>
          <w:rFonts w:eastAsia="Arial"/>
          <w:b/>
          <w:bCs/>
          <w:color w:val="231F21"/>
          <w:kern w:val="0"/>
          <w14:ligatures w14:val="none"/>
        </w:rPr>
      </w:pPr>
      <w:r>
        <w:rPr>
          <w:rFonts w:eastAsia="Arial"/>
          <w:b/>
          <w:bCs/>
          <w:color w:val="231F21"/>
          <w:kern w:val="0"/>
          <w14:ligatures w14:val="none"/>
        </w:rPr>
        <w:t xml:space="preserve">4- </w:t>
      </w:r>
      <w:r w:rsidRPr="002373B3">
        <w:rPr>
          <w:rFonts w:eastAsia="Arial"/>
          <w:b/>
          <w:bCs/>
          <w:color w:val="231F21"/>
          <w:kern w:val="0"/>
          <w14:ligatures w14:val="none"/>
        </w:rPr>
        <w:t>Définitions</w:t>
      </w:r>
    </w:p>
    <w:p w14:paraId="58779ADD"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À moins que le contexte l’indique autrement, les mots et expressions utilisés dans le présent règlement ont le sens suivant :</w:t>
      </w:r>
    </w:p>
    <w:p w14:paraId="7F7CE660" w14:textId="77777777" w:rsidR="00B02230" w:rsidRPr="002373B3" w:rsidRDefault="00B02230" w:rsidP="00B02230">
      <w:pPr>
        <w:widowControl w:val="0"/>
        <w:autoSpaceDE w:val="0"/>
        <w:autoSpaceDN w:val="0"/>
        <w:spacing w:before="120" w:after="120"/>
        <w:ind w:left="3261" w:hanging="2835"/>
        <w:rPr>
          <w:rFonts w:eastAsia="Arial"/>
          <w:color w:val="231F21"/>
          <w:kern w:val="0"/>
          <w:lang w:val="fr-FR"/>
          <w14:ligatures w14:val="none"/>
        </w:rPr>
      </w:pPr>
      <w:r w:rsidRPr="002373B3">
        <w:rPr>
          <w:rFonts w:eastAsia="Arial"/>
          <w:color w:val="231F21"/>
          <w:kern w:val="0"/>
          <w:lang w:val="fr-FR"/>
          <w14:ligatures w14:val="none"/>
        </w:rPr>
        <w:t xml:space="preserve">« </w:t>
      </w:r>
      <w:r w:rsidRPr="002373B3">
        <w:rPr>
          <w:rFonts w:eastAsia="Arial"/>
          <w:i/>
          <w:iCs/>
          <w:color w:val="231F21"/>
          <w:kern w:val="0"/>
          <w:lang w:val="fr-FR"/>
          <w14:ligatures w14:val="none"/>
        </w:rPr>
        <w:t>Adjudicataire</w:t>
      </w:r>
      <w:r w:rsidRPr="002373B3">
        <w:rPr>
          <w:rFonts w:eastAsia="Arial"/>
          <w:color w:val="231F21"/>
          <w:kern w:val="0"/>
          <w:lang w:val="fr-FR"/>
          <w14:ligatures w14:val="none"/>
        </w:rPr>
        <w:t xml:space="preserve"> » : </w:t>
      </w:r>
      <w:r w:rsidRPr="002373B3">
        <w:rPr>
          <w:rFonts w:eastAsia="Arial"/>
          <w:color w:val="231F21"/>
          <w:kern w:val="0"/>
          <w:lang w:val="fr-FR"/>
          <w14:ligatures w14:val="none"/>
        </w:rPr>
        <w:tab/>
        <w:t xml:space="preserve">Tout </w:t>
      </w:r>
      <w:r w:rsidRPr="002373B3">
        <w:rPr>
          <w:rFonts w:eastAsia="Arial"/>
          <w:color w:val="231F21"/>
          <w:kern w:val="0"/>
          <w14:ligatures w14:val="none"/>
        </w:rPr>
        <w:t>soumissionnaire</w:t>
      </w:r>
      <w:r w:rsidRPr="002373B3">
        <w:rPr>
          <w:rFonts w:eastAsia="Arial"/>
          <w:color w:val="231F21"/>
          <w:kern w:val="0"/>
          <w:lang w:val="fr-FR"/>
          <w14:ligatures w14:val="none"/>
        </w:rPr>
        <w:t xml:space="preserve"> ayant obtenu un contrat à la suite d’un processus d’appel d’offres.</w:t>
      </w:r>
    </w:p>
    <w:p w14:paraId="759EE5C3" w14:textId="77777777" w:rsidR="00B02230" w:rsidRPr="002373B3" w:rsidRDefault="00B02230" w:rsidP="00B02230">
      <w:pPr>
        <w:widowControl w:val="0"/>
        <w:autoSpaceDE w:val="0"/>
        <w:autoSpaceDN w:val="0"/>
        <w:spacing w:before="120" w:after="120"/>
        <w:ind w:left="3261" w:hanging="2835"/>
        <w:rPr>
          <w:rFonts w:eastAsia="Arial"/>
          <w:color w:val="231F21"/>
          <w:kern w:val="0"/>
          <w14:ligatures w14:val="none"/>
        </w:rPr>
      </w:pPr>
      <w:r w:rsidRPr="002373B3">
        <w:rPr>
          <w:rFonts w:eastAsia="Arial"/>
          <w:color w:val="231F21"/>
          <w:kern w:val="0"/>
          <w14:ligatures w14:val="none"/>
        </w:rPr>
        <w:t>« </w:t>
      </w:r>
      <w:r w:rsidRPr="002373B3">
        <w:rPr>
          <w:rFonts w:eastAsia="Arial"/>
          <w:i/>
          <w:color w:val="231F21"/>
          <w:kern w:val="0"/>
          <w14:ligatures w14:val="none"/>
        </w:rPr>
        <w:t>Appel d’offres</w:t>
      </w:r>
      <w:r w:rsidRPr="002373B3">
        <w:rPr>
          <w:rFonts w:eastAsia="Arial"/>
          <w:color w:val="231F21"/>
          <w:kern w:val="0"/>
          <w14:ligatures w14:val="none"/>
        </w:rPr>
        <w:t> » :</w:t>
      </w:r>
      <w:r w:rsidRPr="002373B3">
        <w:rPr>
          <w:rFonts w:eastAsia="Arial"/>
          <w:color w:val="231F21"/>
          <w:kern w:val="0"/>
          <w14:ligatures w14:val="none"/>
        </w:rPr>
        <w:tab/>
        <w:t xml:space="preserve">Appel </w:t>
      </w:r>
      <w:r w:rsidRPr="002373B3">
        <w:rPr>
          <w:rFonts w:eastAsia="Arial"/>
          <w:color w:val="231F21"/>
          <w:kern w:val="0"/>
          <w:lang w:val="fr-FR"/>
          <w14:ligatures w14:val="none"/>
        </w:rPr>
        <w:t>d’offres</w:t>
      </w:r>
      <w:r w:rsidRPr="002373B3">
        <w:rPr>
          <w:rFonts w:eastAsia="Arial"/>
          <w:color w:val="231F21"/>
          <w:kern w:val="0"/>
          <w14:ligatures w14:val="none"/>
        </w:rPr>
        <w:t xml:space="preserve"> par procédure ouverte ou sur invitation exigé par les articles 29 ou 30 de la LCOM. Sont exclues de l’expression « </w:t>
      </w:r>
      <w:r w:rsidRPr="002373B3">
        <w:rPr>
          <w:rFonts w:eastAsia="Arial"/>
          <w:i/>
          <w:color w:val="231F21"/>
          <w:kern w:val="0"/>
          <w14:ligatures w14:val="none"/>
        </w:rPr>
        <w:t>appel d’offres</w:t>
      </w:r>
      <w:r w:rsidRPr="002373B3">
        <w:rPr>
          <w:rFonts w:eastAsia="Arial"/>
          <w:color w:val="231F21"/>
          <w:kern w:val="0"/>
          <w14:ligatures w14:val="none"/>
        </w:rPr>
        <w:t> », les demandes de prix qui sont formulées lorsqu’aucun appel d’offres n’est requis par la loi ou par le présent règlement.</w:t>
      </w:r>
    </w:p>
    <w:p w14:paraId="6BE15177" w14:textId="77777777" w:rsidR="00B02230" w:rsidRPr="002373B3" w:rsidRDefault="00B02230" w:rsidP="00B02230">
      <w:pPr>
        <w:widowControl w:val="0"/>
        <w:autoSpaceDE w:val="0"/>
        <w:autoSpaceDN w:val="0"/>
        <w:spacing w:before="120" w:after="120"/>
        <w:ind w:left="3261" w:hanging="2835"/>
        <w:rPr>
          <w:rFonts w:eastAsia="Arial"/>
          <w:color w:val="231F21"/>
          <w:kern w:val="0"/>
          <w:lang w:val="fr-FR"/>
          <w14:ligatures w14:val="none"/>
        </w:rPr>
      </w:pPr>
      <w:r w:rsidRPr="002373B3">
        <w:rPr>
          <w:rFonts w:eastAsia="Arial"/>
          <w:color w:val="231F21"/>
          <w:kern w:val="0"/>
          <w:lang w:val="fr-FR"/>
          <w14:ligatures w14:val="none"/>
        </w:rPr>
        <w:t xml:space="preserve">« </w:t>
      </w:r>
      <w:r w:rsidRPr="002373B3">
        <w:rPr>
          <w:rFonts w:eastAsia="Arial"/>
          <w:i/>
          <w:iCs/>
          <w:color w:val="231F21"/>
          <w:kern w:val="0"/>
          <w:lang w:val="fr-FR"/>
          <w14:ligatures w14:val="none"/>
        </w:rPr>
        <w:t>Contrat</w:t>
      </w:r>
      <w:r w:rsidRPr="002373B3">
        <w:rPr>
          <w:rFonts w:eastAsia="Arial"/>
          <w:color w:val="231F21"/>
          <w:kern w:val="0"/>
          <w:lang w:val="fr-FR"/>
          <w14:ligatures w14:val="none"/>
        </w:rPr>
        <w:t xml:space="preserve"> » : </w:t>
      </w:r>
      <w:r w:rsidRPr="002373B3">
        <w:rPr>
          <w:rFonts w:eastAsia="Arial"/>
          <w:color w:val="231F21"/>
          <w:kern w:val="0"/>
          <w:lang w:val="fr-FR"/>
          <w14:ligatures w14:val="none"/>
        </w:rPr>
        <w:tab/>
        <w:t>Dans un contexte d’appel d’offres, tous les documents utilisés dans ce processus et comprenant, sans restreindre la généralité de ce qui précède, tout avis au soumissionnaire, devis, conditions générales et particulières, formulaire de soumission, addenda, résolution du conseil octroyant le contrat, ainsi que le présent règlement.</w:t>
      </w:r>
    </w:p>
    <w:p w14:paraId="3DFF242A" w14:textId="77777777" w:rsidR="00B02230" w:rsidRPr="002373B3" w:rsidRDefault="00B02230" w:rsidP="00B02230">
      <w:pPr>
        <w:widowControl w:val="0"/>
        <w:autoSpaceDE w:val="0"/>
        <w:autoSpaceDN w:val="0"/>
        <w:spacing w:before="120" w:after="120"/>
        <w:ind w:left="3261"/>
        <w:rPr>
          <w:rFonts w:eastAsia="Arial"/>
          <w:color w:val="231F21"/>
          <w:kern w:val="0"/>
          <w:lang w:val="fr-FR"/>
          <w14:ligatures w14:val="none"/>
        </w:rPr>
      </w:pPr>
      <w:r w:rsidRPr="002373B3">
        <w:rPr>
          <w:rFonts w:eastAsia="Arial"/>
          <w:color w:val="231F21"/>
          <w:kern w:val="0"/>
          <w:lang w:val="fr-FR"/>
          <w14:ligatures w14:val="none"/>
        </w:rPr>
        <w:t>Dans un contexte de contrat de gré à gré, toute entente écrite décrivant les conditions liant un fournisseur à la municipalité relativement à l’achat, à la location d’un bien ou à la prestation d’un service duquel découle une obligation de nature monétaire, ainsi que tout document complémentaire au contrat, y compris le présent règlement ; le contrat peut prendre la forme d’un bon de commande.</w:t>
      </w:r>
    </w:p>
    <w:p w14:paraId="001B2253" w14:textId="77777777" w:rsidR="00B02230" w:rsidRPr="002373B3" w:rsidRDefault="00B02230" w:rsidP="00B02230">
      <w:pPr>
        <w:widowControl w:val="0"/>
        <w:autoSpaceDE w:val="0"/>
        <w:autoSpaceDN w:val="0"/>
        <w:spacing w:before="120" w:after="120"/>
        <w:ind w:left="3261" w:hanging="2835"/>
        <w:rPr>
          <w:rFonts w:eastAsia="Arial"/>
          <w:color w:val="231F21"/>
          <w:kern w:val="0"/>
          <w:lang w:val="fr-FR"/>
          <w14:ligatures w14:val="none"/>
        </w:rPr>
      </w:pPr>
      <w:r w:rsidRPr="002373B3">
        <w:rPr>
          <w:rFonts w:eastAsia="Arial"/>
          <w:color w:val="231F21"/>
          <w:kern w:val="0"/>
          <w:lang w:val="fr-FR"/>
          <w14:ligatures w14:val="none"/>
        </w:rPr>
        <w:t xml:space="preserve">« </w:t>
      </w:r>
      <w:r w:rsidRPr="002373B3">
        <w:rPr>
          <w:rFonts w:eastAsia="Arial"/>
          <w:i/>
          <w:iCs/>
          <w:color w:val="231F21"/>
          <w:kern w:val="0"/>
          <w:lang w:val="fr-FR"/>
          <w14:ligatures w14:val="none"/>
        </w:rPr>
        <w:t>Contrat de gré à gré</w:t>
      </w:r>
      <w:r w:rsidRPr="002373B3">
        <w:rPr>
          <w:rFonts w:eastAsia="Arial"/>
          <w:color w:val="231F21"/>
          <w:kern w:val="0"/>
          <w:lang w:val="fr-FR"/>
          <w14:ligatures w14:val="none"/>
        </w:rPr>
        <w:t xml:space="preserve"> » : </w:t>
      </w:r>
      <w:r w:rsidRPr="002373B3">
        <w:rPr>
          <w:rFonts w:eastAsia="Arial"/>
          <w:color w:val="231F21"/>
          <w:kern w:val="0"/>
          <w:lang w:val="fr-FR"/>
          <w14:ligatures w14:val="none"/>
        </w:rPr>
        <w:tab/>
        <w:t>Contrat conclu autrement que par un processus d’appel d’offres.</w:t>
      </w:r>
    </w:p>
    <w:p w14:paraId="2C006D12" w14:textId="77777777" w:rsidR="00B02230" w:rsidRPr="002373B3" w:rsidRDefault="00B02230" w:rsidP="00B02230">
      <w:pPr>
        <w:widowControl w:val="0"/>
        <w:autoSpaceDE w:val="0"/>
        <w:autoSpaceDN w:val="0"/>
        <w:spacing w:before="120" w:after="120"/>
        <w:ind w:left="3261" w:hanging="2835"/>
        <w:rPr>
          <w:rFonts w:eastAsia="Arial"/>
          <w:color w:val="231F21"/>
          <w:kern w:val="0"/>
          <w:lang w:val="fr-FR"/>
          <w14:ligatures w14:val="none"/>
        </w:rPr>
      </w:pPr>
      <w:r w:rsidRPr="002373B3">
        <w:rPr>
          <w:rFonts w:eastAsia="Arial"/>
          <w:color w:val="231F21"/>
          <w:kern w:val="0"/>
          <w:lang w:val="fr-FR"/>
          <w14:ligatures w14:val="none"/>
        </w:rPr>
        <w:t xml:space="preserve">« </w:t>
      </w:r>
      <w:r w:rsidRPr="002373B3">
        <w:rPr>
          <w:rFonts w:eastAsia="Arial"/>
          <w:i/>
          <w:iCs/>
          <w:color w:val="231F21"/>
          <w:kern w:val="0"/>
          <w:lang w:val="fr-FR"/>
          <w14:ligatures w14:val="none"/>
        </w:rPr>
        <w:t>Dépassement de coûts</w:t>
      </w:r>
      <w:r w:rsidRPr="002373B3">
        <w:rPr>
          <w:rFonts w:eastAsia="Arial"/>
          <w:color w:val="231F21"/>
          <w:kern w:val="0"/>
          <w:lang w:val="fr-FR"/>
          <w14:ligatures w14:val="none"/>
        </w:rPr>
        <w:t xml:space="preserve"> » : </w:t>
      </w:r>
      <w:r w:rsidRPr="002373B3">
        <w:rPr>
          <w:rFonts w:eastAsia="Arial"/>
          <w:color w:val="231F21"/>
          <w:kern w:val="0"/>
          <w:lang w:val="fr-FR"/>
          <w14:ligatures w14:val="none"/>
        </w:rPr>
        <w:tab/>
        <w:t>Tout coût supplémentaire au coût initial du contrat soumis par un soumissionnaire ou un fournisseur.</w:t>
      </w:r>
    </w:p>
    <w:p w14:paraId="276517BF" w14:textId="77777777" w:rsidR="00B02230" w:rsidRPr="002373B3" w:rsidRDefault="00B02230" w:rsidP="00B02230">
      <w:pPr>
        <w:widowControl w:val="0"/>
        <w:autoSpaceDE w:val="0"/>
        <w:autoSpaceDN w:val="0"/>
        <w:spacing w:before="120" w:after="120"/>
        <w:ind w:left="3261" w:hanging="2835"/>
        <w:rPr>
          <w:rFonts w:ascii="Calibri" w:eastAsia="Arial" w:hAnsi="Calibri" w:cs="Calibri"/>
          <w:color w:val="231F21"/>
          <w:kern w:val="0"/>
          <w:sz w:val="22"/>
          <w:szCs w:val="26"/>
          <w14:ligatures w14:val="none"/>
        </w:rPr>
      </w:pPr>
      <w:r w:rsidRPr="002373B3">
        <w:rPr>
          <w:rFonts w:eastAsia="Arial"/>
          <w:color w:val="231F21"/>
          <w:kern w:val="0"/>
          <w14:ligatures w14:val="none"/>
        </w:rPr>
        <w:t>« </w:t>
      </w:r>
      <w:r w:rsidRPr="002373B3">
        <w:rPr>
          <w:rFonts w:eastAsia="Arial"/>
          <w:i/>
          <w:iCs/>
          <w:color w:val="231F21"/>
          <w:kern w:val="0"/>
          <w14:ligatures w14:val="none"/>
        </w:rPr>
        <w:t>Développement durable</w:t>
      </w:r>
      <w:r w:rsidRPr="002373B3">
        <w:rPr>
          <w:rFonts w:eastAsia="Arial"/>
          <w:color w:val="231F21"/>
          <w:kern w:val="0"/>
          <w14:ligatures w14:val="none"/>
        </w:rPr>
        <w:t xml:space="preserve"> »: </w:t>
      </w:r>
      <w:r w:rsidRPr="002373B3">
        <w:rPr>
          <w:rFonts w:eastAsia="Arial"/>
          <w:color w:val="231F21"/>
          <w:kern w:val="0"/>
          <w14:ligatures w14:val="none"/>
        </w:rPr>
        <w:tab/>
        <w:t xml:space="preserve">S’entend d’un développement qui répond aux besoins du </w:t>
      </w:r>
      <w:r w:rsidRPr="002373B3">
        <w:rPr>
          <w:rFonts w:eastAsia="Arial"/>
          <w:color w:val="231F21"/>
          <w:kern w:val="0"/>
          <w14:ligatures w14:val="none"/>
        </w:rPr>
        <w:lastRenderedPageBreak/>
        <w:t>présent sans compromettre la capacité des générations</w:t>
      </w:r>
      <w:r w:rsidRPr="002373B3">
        <w:rPr>
          <w:rFonts w:ascii="Calibri" w:eastAsia="Arial" w:hAnsi="Calibri" w:cs="Calibri"/>
          <w:color w:val="231F21"/>
          <w:kern w:val="0"/>
          <w:sz w:val="22"/>
          <w:szCs w:val="26"/>
          <w14:ligatures w14:val="none"/>
        </w:rPr>
        <w:t xml:space="preserve"> futures à répondre aux leurs. Le développement durable s’appuie sur une vision à long terme qui prend en compte le caractère indissociable des dimensions environnementales, sociales et économiques des activités de développement.</w:t>
      </w:r>
    </w:p>
    <w:p w14:paraId="25701A68" w14:textId="77777777" w:rsidR="00B02230" w:rsidRPr="002373B3" w:rsidRDefault="00B02230" w:rsidP="00B02230">
      <w:pPr>
        <w:widowControl w:val="0"/>
        <w:autoSpaceDE w:val="0"/>
        <w:autoSpaceDN w:val="0"/>
        <w:spacing w:before="120" w:after="120"/>
        <w:ind w:left="3261" w:hanging="2835"/>
        <w:rPr>
          <w:rFonts w:eastAsia="Arial"/>
          <w:color w:val="231F21"/>
          <w:kern w:val="0"/>
          <w:lang w:val="fr-FR"/>
          <w14:ligatures w14:val="none"/>
        </w:rPr>
      </w:pPr>
      <w:r w:rsidRPr="002373B3">
        <w:rPr>
          <w:rFonts w:eastAsia="Arial"/>
          <w:color w:val="231F21"/>
          <w:kern w:val="0"/>
          <w:lang w:val="fr-FR"/>
          <w14:ligatures w14:val="none"/>
        </w:rPr>
        <w:t xml:space="preserve">« </w:t>
      </w:r>
      <w:r w:rsidRPr="002373B3">
        <w:rPr>
          <w:rFonts w:eastAsia="Arial"/>
          <w:i/>
          <w:iCs/>
          <w:color w:val="231F21"/>
          <w:kern w:val="0"/>
          <w:lang w:val="fr-FR"/>
          <w14:ligatures w14:val="none"/>
        </w:rPr>
        <w:t>Employé</w:t>
      </w:r>
      <w:r w:rsidRPr="002373B3">
        <w:rPr>
          <w:rFonts w:eastAsia="Arial"/>
          <w:color w:val="231F21"/>
          <w:kern w:val="0"/>
          <w:lang w:val="fr-FR"/>
          <w14:ligatures w14:val="none"/>
        </w:rPr>
        <w:t xml:space="preserve"> » : </w:t>
      </w:r>
      <w:r w:rsidRPr="002373B3">
        <w:rPr>
          <w:rFonts w:eastAsia="Arial"/>
          <w:color w:val="231F21"/>
          <w:kern w:val="0"/>
          <w:lang w:val="fr-FR"/>
          <w14:ligatures w14:val="none"/>
        </w:rPr>
        <w:tab/>
        <w:t>Toute personne liée par contrat de travail avec la municipalité, y compris un dirigeant, directeur général, ou tout autre titulaire</w:t>
      </w:r>
      <w:r>
        <w:rPr>
          <w:rFonts w:eastAsia="Arial"/>
          <w:color w:val="231F21"/>
          <w:kern w:val="0"/>
          <w:lang w:val="fr-FR"/>
          <w14:ligatures w14:val="none"/>
        </w:rPr>
        <w:t xml:space="preserve"> </w:t>
      </w:r>
      <w:r w:rsidRPr="002373B3">
        <w:rPr>
          <w:rFonts w:eastAsia="Arial"/>
          <w:color w:val="231F21"/>
          <w:kern w:val="0"/>
          <w:lang w:val="fr-FR"/>
          <w14:ligatures w14:val="none"/>
        </w:rPr>
        <w:t>rémunéré d’une charge municipale, à l’exception d’un membre du conseil.</w:t>
      </w:r>
    </w:p>
    <w:p w14:paraId="58B1BD34" w14:textId="77777777" w:rsidR="00B02230" w:rsidRPr="002373B3" w:rsidRDefault="00B02230" w:rsidP="00B02230">
      <w:pPr>
        <w:widowControl w:val="0"/>
        <w:autoSpaceDE w:val="0"/>
        <w:autoSpaceDN w:val="0"/>
        <w:spacing w:before="120" w:after="120"/>
        <w:ind w:left="3261" w:hanging="2835"/>
        <w:rPr>
          <w:rFonts w:eastAsia="Arial"/>
          <w:color w:val="231F21"/>
          <w:kern w:val="0"/>
          <w14:ligatures w14:val="none"/>
        </w:rPr>
      </w:pPr>
      <w:r w:rsidRPr="002373B3">
        <w:rPr>
          <w:rFonts w:eastAsia="Arial"/>
          <w:color w:val="231F21"/>
          <w:kern w:val="0"/>
          <w14:ligatures w14:val="none"/>
        </w:rPr>
        <w:t>« </w:t>
      </w:r>
      <w:r w:rsidRPr="002373B3">
        <w:rPr>
          <w:rFonts w:eastAsia="Arial"/>
          <w:i/>
          <w:color w:val="231F21"/>
          <w:kern w:val="0"/>
          <w14:ligatures w14:val="none"/>
        </w:rPr>
        <w:t>Soumissionnaire</w:t>
      </w:r>
      <w:r w:rsidRPr="002373B3">
        <w:rPr>
          <w:rFonts w:eastAsia="Arial"/>
          <w:color w:val="231F21"/>
          <w:kern w:val="0"/>
          <w14:ligatures w14:val="none"/>
        </w:rPr>
        <w:t xml:space="preserve"> » : </w:t>
      </w:r>
      <w:r w:rsidRPr="002373B3">
        <w:rPr>
          <w:rFonts w:eastAsia="Arial"/>
          <w:color w:val="231F21"/>
          <w:kern w:val="0"/>
          <w14:ligatures w14:val="none"/>
        </w:rPr>
        <w:tab/>
        <w:t>Toute personne qui soumet une offre au cours d’un processus d’appel d’offres.</w:t>
      </w:r>
    </w:p>
    <w:p w14:paraId="35B46149" w14:textId="77777777" w:rsidR="00B02230" w:rsidRDefault="00B02230" w:rsidP="00B02230">
      <w:pPr>
        <w:spacing w:before="240" w:after="120"/>
        <w:rPr>
          <w:rFonts w:eastAsia="Times New Roman"/>
          <w:b/>
          <w:kern w:val="0"/>
          <w:lang w:eastAsia="fr-FR"/>
          <w14:ligatures w14:val="none"/>
        </w:rPr>
      </w:pPr>
      <w:r w:rsidRPr="002373B3">
        <w:rPr>
          <w:rFonts w:eastAsia="Times New Roman"/>
          <w:b/>
          <w:kern w:val="0"/>
          <w:lang w:eastAsia="fr-FR"/>
          <w14:ligatures w14:val="none"/>
        </w:rPr>
        <w:t>SECTION III – CONSIDÉRATIONS GÉNÉRALES DANS L’OCTROI DES CONTRATS</w:t>
      </w:r>
    </w:p>
    <w:p w14:paraId="3C99CA25" w14:textId="77777777" w:rsidR="00B02230" w:rsidRDefault="00B02230" w:rsidP="00B02230">
      <w:pPr>
        <w:widowControl w:val="0"/>
        <w:autoSpaceDE w:val="0"/>
        <w:autoSpaceDN w:val="0"/>
        <w:spacing w:before="240" w:after="120"/>
        <w:ind w:left="426" w:hanging="426"/>
        <w:rPr>
          <w:rFonts w:eastAsia="Arial"/>
          <w:b/>
          <w:bCs/>
          <w:color w:val="231F21"/>
          <w:kern w:val="0"/>
          <w14:ligatures w14:val="none"/>
        </w:rPr>
      </w:pPr>
    </w:p>
    <w:p w14:paraId="3117992A" w14:textId="71469A49" w:rsidR="00B02230" w:rsidRPr="002373B3" w:rsidRDefault="00B02230" w:rsidP="00B02230">
      <w:pPr>
        <w:widowControl w:val="0"/>
        <w:autoSpaceDE w:val="0"/>
        <w:autoSpaceDN w:val="0"/>
        <w:spacing w:after="120"/>
        <w:ind w:left="425" w:hanging="425"/>
        <w:rPr>
          <w:rFonts w:eastAsia="Arial"/>
          <w:b/>
          <w:bCs/>
          <w:color w:val="231F21"/>
          <w:kern w:val="0"/>
          <w14:ligatures w14:val="none"/>
        </w:rPr>
      </w:pPr>
      <w:r>
        <w:rPr>
          <w:rFonts w:eastAsia="Arial"/>
          <w:b/>
          <w:bCs/>
          <w:color w:val="231F21"/>
          <w:kern w:val="0"/>
          <w14:ligatures w14:val="none"/>
        </w:rPr>
        <w:t xml:space="preserve">5- </w:t>
      </w:r>
      <w:r w:rsidRPr="002373B3">
        <w:rPr>
          <w:rFonts w:eastAsia="Arial"/>
          <w:b/>
          <w:bCs/>
          <w:color w:val="231F21"/>
          <w:kern w:val="0"/>
          <w14:ligatures w14:val="none"/>
        </w:rPr>
        <w:t>Achats regroupés</w:t>
      </w:r>
    </w:p>
    <w:p w14:paraId="715B9D2C"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 xml:space="preserve">La municipalité peut collaborer avec d’autres municipalités pour </w:t>
      </w:r>
      <w:r w:rsidRPr="002373B3">
        <w:rPr>
          <w:rFonts w:eastAsia="Arial"/>
          <w:color w:val="231F21"/>
          <w:spacing w:val="-2"/>
          <w:kern w:val="0"/>
          <w14:ligatures w14:val="none"/>
        </w:rPr>
        <w:t>instaurer</w:t>
      </w:r>
      <w:r w:rsidRPr="002373B3">
        <w:rPr>
          <w:rFonts w:eastAsia="Arial"/>
          <w:color w:val="231F21"/>
          <w:spacing w:val="-14"/>
          <w:kern w:val="0"/>
          <w14:ligatures w14:val="none"/>
        </w:rPr>
        <w:t xml:space="preserve"> </w:t>
      </w:r>
      <w:r w:rsidRPr="002373B3">
        <w:rPr>
          <w:rFonts w:eastAsia="Arial"/>
          <w:color w:val="231F21"/>
          <w:spacing w:val="-2"/>
          <w:kern w:val="0"/>
          <w14:ligatures w14:val="none"/>
        </w:rPr>
        <w:t>un</w:t>
      </w:r>
      <w:r w:rsidRPr="002373B3">
        <w:rPr>
          <w:rFonts w:eastAsia="Arial"/>
          <w:color w:val="231F21"/>
          <w:spacing w:val="-13"/>
          <w:kern w:val="0"/>
          <w14:ligatures w14:val="none"/>
        </w:rPr>
        <w:t xml:space="preserve"> </w:t>
      </w:r>
      <w:r w:rsidRPr="002373B3">
        <w:rPr>
          <w:rFonts w:eastAsia="Arial"/>
          <w:color w:val="231F21"/>
          <w:spacing w:val="-2"/>
          <w:kern w:val="0"/>
          <w14:ligatures w14:val="none"/>
        </w:rPr>
        <w:t>système</w:t>
      </w:r>
      <w:r w:rsidRPr="002373B3">
        <w:rPr>
          <w:rFonts w:eastAsia="Arial"/>
          <w:color w:val="231F21"/>
          <w:spacing w:val="-13"/>
          <w:kern w:val="0"/>
          <w14:ligatures w14:val="none"/>
        </w:rPr>
        <w:t xml:space="preserve"> </w:t>
      </w:r>
      <w:r w:rsidRPr="002373B3">
        <w:rPr>
          <w:rFonts w:eastAsia="Arial"/>
          <w:color w:val="231F21"/>
          <w:spacing w:val="-2"/>
          <w:kern w:val="0"/>
          <w14:ligatures w14:val="none"/>
        </w:rPr>
        <w:t>d’achats</w:t>
      </w:r>
      <w:r w:rsidRPr="002373B3">
        <w:rPr>
          <w:rFonts w:eastAsia="Arial"/>
          <w:color w:val="231F21"/>
          <w:spacing w:val="-14"/>
          <w:kern w:val="0"/>
          <w14:ligatures w14:val="none"/>
        </w:rPr>
        <w:t xml:space="preserve"> </w:t>
      </w:r>
      <w:r w:rsidRPr="002373B3">
        <w:rPr>
          <w:rFonts w:eastAsia="Arial"/>
          <w:color w:val="231F21"/>
          <w:spacing w:val="-2"/>
          <w:kern w:val="0"/>
          <w14:ligatures w14:val="none"/>
        </w:rPr>
        <w:t>regroupés</w:t>
      </w:r>
      <w:r w:rsidRPr="002373B3">
        <w:rPr>
          <w:rFonts w:eastAsia="Arial"/>
          <w:color w:val="231F21"/>
          <w:spacing w:val="-13"/>
          <w:kern w:val="0"/>
          <w14:ligatures w14:val="none"/>
        </w:rPr>
        <w:t xml:space="preserve"> </w:t>
      </w:r>
      <w:r w:rsidRPr="002373B3">
        <w:rPr>
          <w:rFonts w:eastAsia="Arial"/>
          <w:color w:val="231F21"/>
          <w:spacing w:val="-2"/>
          <w:kern w:val="0"/>
          <w14:ligatures w14:val="none"/>
        </w:rPr>
        <w:t>aux</w:t>
      </w:r>
      <w:r w:rsidRPr="002373B3">
        <w:rPr>
          <w:rFonts w:eastAsia="Arial"/>
          <w:color w:val="231F21"/>
          <w:spacing w:val="-13"/>
          <w:kern w:val="0"/>
          <w14:ligatures w14:val="none"/>
        </w:rPr>
        <w:t xml:space="preserve"> </w:t>
      </w:r>
      <w:r w:rsidRPr="002373B3">
        <w:rPr>
          <w:rFonts w:eastAsia="Arial"/>
          <w:color w:val="231F21"/>
          <w:spacing w:val="-2"/>
          <w:kern w:val="0"/>
          <w14:ligatures w14:val="none"/>
        </w:rPr>
        <w:t>fins</w:t>
      </w:r>
      <w:r w:rsidRPr="002373B3">
        <w:rPr>
          <w:rFonts w:eastAsia="Arial"/>
          <w:color w:val="231F21"/>
          <w:spacing w:val="-13"/>
          <w:kern w:val="0"/>
          <w14:ligatures w14:val="none"/>
        </w:rPr>
        <w:t xml:space="preserve"> </w:t>
      </w:r>
      <w:r w:rsidRPr="002373B3">
        <w:rPr>
          <w:rFonts w:eastAsia="Arial"/>
          <w:color w:val="231F21"/>
          <w:spacing w:val="-2"/>
          <w:kern w:val="0"/>
          <w14:ligatures w14:val="none"/>
        </w:rPr>
        <w:t>d’acquisition</w:t>
      </w:r>
      <w:r w:rsidRPr="002373B3">
        <w:rPr>
          <w:rFonts w:eastAsia="Arial"/>
          <w:color w:val="231F21"/>
          <w:spacing w:val="-14"/>
          <w:kern w:val="0"/>
          <w14:ligatures w14:val="none"/>
        </w:rPr>
        <w:t xml:space="preserve"> </w:t>
      </w:r>
      <w:r w:rsidRPr="002373B3">
        <w:rPr>
          <w:rFonts w:eastAsia="Arial"/>
          <w:color w:val="231F21"/>
          <w:spacing w:val="-2"/>
          <w:kern w:val="0"/>
          <w14:ligatures w14:val="none"/>
        </w:rPr>
        <w:t>de</w:t>
      </w:r>
      <w:r w:rsidRPr="002373B3">
        <w:rPr>
          <w:rFonts w:eastAsia="Arial"/>
          <w:color w:val="231F21"/>
          <w:spacing w:val="-13"/>
          <w:kern w:val="0"/>
          <w14:ligatures w14:val="none"/>
        </w:rPr>
        <w:t xml:space="preserve"> </w:t>
      </w:r>
      <w:r w:rsidRPr="002373B3">
        <w:rPr>
          <w:rFonts w:eastAsia="Arial"/>
          <w:color w:val="231F21"/>
          <w:spacing w:val="-2"/>
          <w:kern w:val="0"/>
          <w14:ligatures w14:val="none"/>
        </w:rPr>
        <w:t xml:space="preserve">biens </w:t>
      </w:r>
      <w:r w:rsidRPr="002373B3">
        <w:rPr>
          <w:rFonts w:eastAsia="Arial"/>
          <w:color w:val="231F21"/>
          <w:kern w:val="0"/>
          <w14:ligatures w14:val="none"/>
        </w:rPr>
        <w:t>et services.</w:t>
      </w:r>
    </w:p>
    <w:p w14:paraId="62A994AC" w14:textId="77777777" w:rsidR="00B02230"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Lorsqu’un tel système est en place et que le contexte s’y prête, la municipalité priorise cette pratique dans l’octroi de ses contrats.</w:t>
      </w:r>
    </w:p>
    <w:p w14:paraId="1EB975B6"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p>
    <w:p w14:paraId="4BE577D2" w14:textId="77777777" w:rsidR="00B02230" w:rsidRDefault="00B02230" w:rsidP="00B02230">
      <w:pPr>
        <w:spacing w:before="240" w:after="120"/>
        <w:rPr>
          <w:rFonts w:eastAsia="Times New Roman"/>
          <w:b/>
          <w:w w:val="105"/>
          <w:kern w:val="0"/>
          <w:lang w:eastAsia="fr-FR"/>
          <w14:ligatures w14:val="none"/>
        </w:rPr>
      </w:pPr>
      <w:r w:rsidRPr="002373B3">
        <w:rPr>
          <w:rFonts w:eastAsia="Times New Roman"/>
          <w:b/>
          <w:kern w:val="0"/>
          <w:lang w:eastAsia="fr-FR"/>
          <w14:ligatures w14:val="none"/>
        </w:rPr>
        <w:t>SECTION</w:t>
      </w:r>
      <w:r w:rsidRPr="002373B3">
        <w:rPr>
          <w:rFonts w:eastAsia="Times New Roman"/>
          <w:b/>
          <w:spacing w:val="-6"/>
          <w:kern w:val="0"/>
          <w:lang w:eastAsia="fr-FR"/>
          <w14:ligatures w14:val="none"/>
        </w:rPr>
        <w:t xml:space="preserve"> </w:t>
      </w:r>
      <w:r w:rsidRPr="002373B3">
        <w:rPr>
          <w:rFonts w:eastAsia="Times New Roman"/>
          <w:b/>
          <w:kern w:val="0"/>
          <w:lang w:eastAsia="fr-FR"/>
          <w14:ligatures w14:val="none"/>
        </w:rPr>
        <w:t>IV – RÈGLES</w:t>
      </w:r>
      <w:r w:rsidRPr="002373B3">
        <w:rPr>
          <w:rFonts w:eastAsia="Times New Roman"/>
          <w:b/>
          <w:spacing w:val="-16"/>
          <w:kern w:val="0"/>
          <w:lang w:eastAsia="fr-FR"/>
          <w14:ligatures w14:val="none"/>
        </w:rPr>
        <w:t xml:space="preserve"> </w:t>
      </w:r>
      <w:r w:rsidRPr="002373B3">
        <w:rPr>
          <w:rFonts w:eastAsia="Times New Roman"/>
          <w:b/>
          <w:kern w:val="0"/>
          <w:lang w:eastAsia="fr-FR"/>
          <w14:ligatures w14:val="none"/>
        </w:rPr>
        <w:t>APPLICABLES</w:t>
      </w:r>
      <w:r w:rsidRPr="002373B3">
        <w:rPr>
          <w:rFonts w:eastAsia="Times New Roman"/>
          <w:b/>
          <w:spacing w:val="-12"/>
          <w:kern w:val="0"/>
          <w:lang w:eastAsia="fr-FR"/>
          <w14:ligatures w14:val="none"/>
        </w:rPr>
        <w:t xml:space="preserve"> </w:t>
      </w:r>
      <w:r w:rsidRPr="002373B3">
        <w:rPr>
          <w:rFonts w:eastAsia="Times New Roman"/>
          <w:b/>
          <w:kern w:val="0"/>
          <w:lang w:eastAsia="fr-FR"/>
          <w14:ligatures w14:val="none"/>
        </w:rPr>
        <w:t>AUX</w:t>
      </w:r>
      <w:r w:rsidRPr="002373B3">
        <w:rPr>
          <w:rFonts w:eastAsia="Times New Roman"/>
          <w:b/>
          <w:spacing w:val="-5"/>
          <w:kern w:val="0"/>
          <w:lang w:eastAsia="fr-FR"/>
          <w14:ligatures w14:val="none"/>
        </w:rPr>
        <w:t xml:space="preserve"> </w:t>
      </w:r>
      <w:r w:rsidRPr="002373B3">
        <w:rPr>
          <w:rFonts w:eastAsia="Times New Roman"/>
          <w:b/>
          <w:kern w:val="0"/>
          <w:lang w:eastAsia="fr-FR"/>
          <w14:ligatures w14:val="none"/>
        </w:rPr>
        <w:t>CONTRATS</w:t>
      </w:r>
      <w:r w:rsidRPr="002373B3">
        <w:rPr>
          <w:rFonts w:eastAsia="Times New Roman"/>
          <w:b/>
          <w:spacing w:val="-5"/>
          <w:kern w:val="0"/>
          <w:lang w:eastAsia="fr-FR"/>
          <w14:ligatures w14:val="none"/>
        </w:rPr>
        <w:t xml:space="preserve"> </w:t>
      </w:r>
      <w:r w:rsidRPr="002373B3">
        <w:rPr>
          <w:rFonts w:eastAsia="Times New Roman"/>
          <w:b/>
          <w:kern w:val="0"/>
          <w:lang w:eastAsia="fr-FR"/>
          <w14:ligatures w14:val="none"/>
        </w:rPr>
        <w:t xml:space="preserve">DE </w:t>
      </w:r>
      <w:r w:rsidRPr="002373B3">
        <w:rPr>
          <w:rFonts w:eastAsia="Times New Roman"/>
          <w:b/>
          <w:w w:val="105"/>
          <w:kern w:val="0"/>
          <w:lang w:eastAsia="fr-FR"/>
          <w14:ligatures w14:val="none"/>
        </w:rPr>
        <w:t>GRÉ À GRÉ</w:t>
      </w:r>
    </w:p>
    <w:p w14:paraId="3D328FAD" w14:textId="77777777" w:rsidR="00B02230" w:rsidRPr="002373B3" w:rsidRDefault="00B02230" w:rsidP="00B02230">
      <w:pPr>
        <w:spacing w:before="240" w:after="120"/>
        <w:rPr>
          <w:rFonts w:eastAsia="Times New Roman"/>
          <w:b/>
          <w:kern w:val="0"/>
          <w:lang w:eastAsia="fr-FR"/>
          <w14:ligatures w14:val="none"/>
        </w:rPr>
      </w:pPr>
    </w:p>
    <w:p w14:paraId="57BEB843" w14:textId="77777777" w:rsidR="00B02230" w:rsidRPr="002373B3" w:rsidRDefault="00B02230" w:rsidP="00B02230">
      <w:pPr>
        <w:widowControl w:val="0"/>
        <w:autoSpaceDE w:val="0"/>
        <w:autoSpaceDN w:val="0"/>
        <w:spacing w:before="240" w:after="120"/>
        <w:ind w:left="426" w:hanging="426"/>
        <w:rPr>
          <w:rFonts w:eastAsia="Arial"/>
          <w:b/>
          <w:bCs/>
          <w:color w:val="231F21"/>
          <w:kern w:val="0"/>
          <w14:ligatures w14:val="none"/>
        </w:rPr>
      </w:pPr>
      <w:r>
        <w:rPr>
          <w:rFonts w:eastAsia="Arial"/>
          <w:b/>
          <w:bCs/>
          <w:color w:val="231F21"/>
          <w:kern w:val="0"/>
          <w14:ligatures w14:val="none"/>
        </w:rPr>
        <w:t xml:space="preserve">6- </w:t>
      </w:r>
      <w:r w:rsidRPr="002373B3">
        <w:rPr>
          <w:rFonts w:eastAsia="Arial"/>
          <w:b/>
          <w:bCs/>
          <w:color w:val="231F21"/>
          <w:kern w:val="0"/>
          <w14:ligatures w14:val="none"/>
        </w:rPr>
        <w:t xml:space="preserve">Traitement équitable </w:t>
      </w:r>
    </w:p>
    <w:p w14:paraId="4AAFC911" w14:textId="77777777" w:rsidR="00B02230" w:rsidRPr="002373B3" w:rsidRDefault="00B02230" w:rsidP="00B02230">
      <w:pPr>
        <w:widowControl w:val="0"/>
        <w:autoSpaceDE w:val="0"/>
        <w:autoSpaceDN w:val="0"/>
        <w:spacing w:before="120" w:after="120"/>
        <w:ind w:left="426"/>
        <w:rPr>
          <w:rFonts w:eastAsia="Arial"/>
          <w:color w:val="231F21"/>
          <w:kern w:val="0"/>
          <w14:ligatures w14:val="none"/>
        </w:rPr>
      </w:pPr>
      <w:r w:rsidRPr="002373B3">
        <w:rPr>
          <w:rFonts w:eastAsia="Arial"/>
          <w:color w:val="231F21"/>
          <w:kern w:val="0"/>
          <w14:ligatures w14:val="none"/>
        </w:rPr>
        <w:t>En</w:t>
      </w:r>
      <w:r w:rsidRPr="002373B3">
        <w:rPr>
          <w:rFonts w:eastAsia="Arial"/>
          <w:color w:val="231F21"/>
          <w:spacing w:val="-10"/>
          <w:kern w:val="0"/>
          <w14:ligatures w14:val="none"/>
        </w:rPr>
        <w:t xml:space="preserve"> </w:t>
      </w:r>
      <w:r w:rsidRPr="002373B3">
        <w:rPr>
          <w:rFonts w:eastAsia="Arial"/>
          <w:color w:val="231F21"/>
          <w:kern w:val="0"/>
          <w14:ligatures w14:val="none"/>
        </w:rPr>
        <w:t>matière</w:t>
      </w:r>
      <w:r w:rsidRPr="002373B3">
        <w:rPr>
          <w:rFonts w:eastAsia="Arial"/>
          <w:color w:val="231F21"/>
          <w:spacing w:val="-8"/>
          <w:kern w:val="0"/>
          <w14:ligatures w14:val="none"/>
        </w:rPr>
        <w:t xml:space="preserve"> </w:t>
      </w:r>
      <w:r w:rsidRPr="002373B3">
        <w:rPr>
          <w:rFonts w:eastAsia="Arial"/>
          <w:color w:val="231F21"/>
          <w:kern w:val="0"/>
          <w14:ligatures w14:val="none"/>
        </w:rPr>
        <w:t>de</w:t>
      </w:r>
      <w:r w:rsidRPr="002373B3">
        <w:rPr>
          <w:rFonts w:eastAsia="Arial"/>
          <w:color w:val="231F21"/>
          <w:spacing w:val="-10"/>
          <w:kern w:val="0"/>
          <w14:ligatures w14:val="none"/>
        </w:rPr>
        <w:t xml:space="preserve"> </w:t>
      </w:r>
      <w:r w:rsidRPr="002373B3">
        <w:rPr>
          <w:rFonts w:eastAsia="Arial"/>
          <w:color w:val="231F21"/>
          <w:kern w:val="0"/>
          <w14:ligatures w14:val="none"/>
        </w:rPr>
        <w:t>contrats</w:t>
      </w:r>
      <w:r w:rsidRPr="002373B3">
        <w:rPr>
          <w:rFonts w:eastAsia="Arial"/>
          <w:color w:val="231F21"/>
          <w:spacing w:val="-10"/>
          <w:kern w:val="0"/>
          <w14:ligatures w14:val="none"/>
        </w:rPr>
        <w:t xml:space="preserve"> </w:t>
      </w:r>
      <w:r w:rsidRPr="002373B3">
        <w:rPr>
          <w:rFonts w:eastAsia="Arial"/>
          <w:color w:val="231F21"/>
          <w:kern w:val="0"/>
          <w14:ligatures w14:val="none"/>
        </w:rPr>
        <w:t>de</w:t>
      </w:r>
      <w:r w:rsidRPr="002373B3">
        <w:rPr>
          <w:rFonts w:eastAsia="Arial"/>
          <w:color w:val="231F21"/>
          <w:spacing w:val="-12"/>
          <w:kern w:val="0"/>
          <w14:ligatures w14:val="none"/>
        </w:rPr>
        <w:t xml:space="preserve"> </w:t>
      </w:r>
      <w:r w:rsidRPr="002373B3">
        <w:rPr>
          <w:rFonts w:eastAsia="Arial"/>
          <w:color w:val="231F21"/>
          <w:kern w:val="0"/>
          <w14:ligatures w14:val="none"/>
        </w:rPr>
        <w:t>gré</w:t>
      </w:r>
      <w:r w:rsidRPr="002373B3">
        <w:rPr>
          <w:rFonts w:eastAsia="Arial"/>
          <w:color w:val="231F21"/>
          <w:spacing w:val="-10"/>
          <w:kern w:val="0"/>
          <w14:ligatures w14:val="none"/>
        </w:rPr>
        <w:t xml:space="preserve"> </w:t>
      </w:r>
      <w:r w:rsidRPr="002373B3">
        <w:rPr>
          <w:rFonts w:eastAsia="Arial"/>
          <w:color w:val="231F21"/>
          <w:kern w:val="0"/>
          <w14:ligatures w14:val="none"/>
        </w:rPr>
        <w:t>à</w:t>
      </w:r>
      <w:r w:rsidRPr="002373B3">
        <w:rPr>
          <w:rFonts w:eastAsia="Arial"/>
          <w:color w:val="231F21"/>
          <w:spacing w:val="-10"/>
          <w:kern w:val="0"/>
          <w14:ligatures w14:val="none"/>
        </w:rPr>
        <w:t xml:space="preserve"> </w:t>
      </w:r>
      <w:r w:rsidRPr="002373B3">
        <w:rPr>
          <w:rFonts w:eastAsia="Arial"/>
          <w:color w:val="231F21"/>
          <w:kern w:val="0"/>
          <w14:ligatures w14:val="none"/>
        </w:rPr>
        <w:t>gré,</w:t>
      </w:r>
      <w:r w:rsidRPr="002373B3">
        <w:rPr>
          <w:rFonts w:eastAsia="Arial"/>
          <w:color w:val="231F21"/>
          <w:spacing w:val="-12"/>
          <w:kern w:val="0"/>
          <w14:ligatures w14:val="none"/>
        </w:rPr>
        <w:t xml:space="preserve"> </w:t>
      </w:r>
      <w:r w:rsidRPr="002373B3">
        <w:rPr>
          <w:rFonts w:eastAsia="Arial"/>
          <w:color w:val="231F21"/>
          <w:kern w:val="0"/>
          <w14:ligatures w14:val="none"/>
        </w:rPr>
        <w:t>les</w:t>
      </w:r>
      <w:r w:rsidRPr="002373B3">
        <w:rPr>
          <w:rFonts w:eastAsia="Arial"/>
          <w:color w:val="231F21"/>
          <w:spacing w:val="-10"/>
          <w:kern w:val="0"/>
          <w14:ligatures w14:val="none"/>
        </w:rPr>
        <w:t xml:space="preserve"> </w:t>
      </w:r>
      <w:r w:rsidRPr="002373B3">
        <w:rPr>
          <w:rFonts w:eastAsia="Arial"/>
          <w:color w:val="231F21"/>
          <w:kern w:val="0"/>
          <w14:ligatures w14:val="none"/>
        </w:rPr>
        <w:t>employés</w:t>
      </w:r>
      <w:r w:rsidRPr="002373B3">
        <w:rPr>
          <w:rFonts w:eastAsia="Arial"/>
          <w:color w:val="231F21"/>
          <w:spacing w:val="-9"/>
          <w:kern w:val="0"/>
          <w14:ligatures w14:val="none"/>
        </w:rPr>
        <w:t xml:space="preserve"> </w:t>
      </w:r>
      <w:r w:rsidRPr="002373B3">
        <w:rPr>
          <w:rFonts w:eastAsia="Arial"/>
          <w:color w:val="231F21"/>
          <w:kern w:val="0"/>
          <w14:ligatures w14:val="none"/>
        </w:rPr>
        <w:t>municipaux</w:t>
      </w:r>
      <w:r w:rsidRPr="002373B3">
        <w:rPr>
          <w:rFonts w:eastAsia="Arial"/>
          <w:color w:val="231F21"/>
          <w:spacing w:val="-7"/>
          <w:kern w:val="0"/>
          <w14:ligatures w14:val="none"/>
        </w:rPr>
        <w:t xml:space="preserve"> </w:t>
      </w:r>
      <w:r w:rsidRPr="002373B3">
        <w:rPr>
          <w:rFonts w:eastAsia="Arial"/>
          <w:color w:val="231F21"/>
          <w:kern w:val="0"/>
          <w14:ligatures w14:val="none"/>
        </w:rPr>
        <w:t>doivent assurer un traitement équitable à tous les fournisseurs.</w:t>
      </w:r>
    </w:p>
    <w:p w14:paraId="54C16C23" w14:textId="77777777" w:rsidR="00B02230" w:rsidRPr="002373B3" w:rsidRDefault="00B02230" w:rsidP="00B02230">
      <w:pPr>
        <w:widowControl w:val="0"/>
        <w:autoSpaceDE w:val="0"/>
        <w:autoSpaceDN w:val="0"/>
        <w:spacing w:before="240" w:after="120"/>
        <w:ind w:left="426" w:hanging="426"/>
        <w:rPr>
          <w:rFonts w:eastAsia="Arial"/>
          <w:b/>
          <w:bCs/>
          <w:color w:val="231F21"/>
          <w:kern w:val="0"/>
          <w14:ligatures w14:val="none"/>
        </w:rPr>
      </w:pPr>
      <w:r>
        <w:rPr>
          <w:rFonts w:eastAsia="Arial"/>
          <w:b/>
          <w:bCs/>
          <w:color w:val="231F21"/>
          <w:kern w:val="0"/>
          <w14:ligatures w14:val="none"/>
        </w:rPr>
        <w:t xml:space="preserve">7- </w:t>
      </w:r>
      <w:r w:rsidRPr="002373B3">
        <w:rPr>
          <w:rFonts w:eastAsia="Arial"/>
          <w:b/>
          <w:bCs/>
          <w:color w:val="231F21"/>
          <w:kern w:val="0"/>
          <w14:ligatures w14:val="none"/>
        </w:rPr>
        <w:t>Règles applicables aux contrats de 25 000 $ ou plus, mais inférieurs au seuil prévu par la loi</w:t>
      </w:r>
    </w:p>
    <w:p w14:paraId="1B5E6830" w14:textId="77777777" w:rsidR="00B02230" w:rsidRDefault="00B02230" w:rsidP="00B02230">
      <w:pPr>
        <w:widowControl w:val="0"/>
        <w:autoSpaceDE w:val="0"/>
        <w:autoSpaceDN w:val="0"/>
        <w:spacing w:before="120" w:after="120"/>
        <w:ind w:left="426"/>
        <w:rPr>
          <w:rFonts w:eastAsia="Arial"/>
          <w:spacing w:val="-12"/>
          <w:kern w:val="0"/>
          <w14:ligatures w14:val="none"/>
        </w:rPr>
      </w:pPr>
      <w:r w:rsidRPr="002373B3">
        <w:rPr>
          <w:rFonts w:eastAsia="Arial"/>
          <w:color w:val="231F21"/>
          <w:kern w:val="0"/>
          <w14:ligatures w14:val="none"/>
        </w:rPr>
        <w:t>La municipalité peut octroyer de gré à gré un contrat entraînant une dépense d’au moins 25</w:t>
      </w:r>
      <w:r>
        <w:rPr>
          <w:rFonts w:eastAsia="Arial"/>
          <w:color w:val="231F21"/>
          <w:kern w:val="0"/>
          <w14:ligatures w14:val="none"/>
        </w:rPr>
        <w:t> </w:t>
      </w:r>
      <w:r w:rsidRPr="002373B3">
        <w:rPr>
          <w:rFonts w:eastAsia="Arial"/>
          <w:color w:val="231F21"/>
          <w:kern w:val="0"/>
          <w14:ligatures w14:val="none"/>
        </w:rPr>
        <w:t>000</w:t>
      </w:r>
      <w:r>
        <w:rPr>
          <w:rFonts w:eastAsia="Arial"/>
          <w:color w:val="231F21"/>
          <w:spacing w:val="-9"/>
          <w:kern w:val="0"/>
          <w14:ligatures w14:val="none"/>
        </w:rPr>
        <w:t> </w:t>
      </w:r>
      <w:r w:rsidRPr="002373B3">
        <w:rPr>
          <w:rFonts w:eastAsia="Arial"/>
          <w:color w:val="231F21"/>
          <w:kern w:val="0"/>
          <w14:ligatures w14:val="none"/>
        </w:rPr>
        <w:t xml:space="preserve">$, mais inférieure au seuil établi par un </w:t>
      </w:r>
      <w:r w:rsidRPr="002373B3">
        <w:rPr>
          <w:rFonts w:eastAsia="Arial"/>
          <w:color w:val="231F21"/>
          <w:spacing w:val="-4"/>
          <w:kern w:val="0"/>
          <w14:ligatures w14:val="none"/>
        </w:rPr>
        <w:t>règlement</w:t>
      </w:r>
      <w:r w:rsidRPr="002373B3">
        <w:rPr>
          <w:rFonts w:eastAsia="Arial"/>
          <w:color w:val="231F21"/>
          <w:spacing w:val="-12"/>
          <w:kern w:val="0"/>
          <w14:ligatures w14:val="none"/>
        </w:rPr>
        <w:t xml:space="preserve"> </w:t>
      </w:r>
      <w:r w:rsidRPr="002373B3">
        <w:rPr>
          <w:rFonts w:eastAsia="Arial"/>
          <w:color w:val="231F21"/>
          <w:spacing w:val="-4"/>
          <w:kern w:val="0"/>
          <w14:ligatures w14:val="none"/>
        </w:rPr>
        <w:t>adopté</w:t>
      </w:r>
      <w:r w:rsidRPr="002373B3">
        <w:rPr>
          <w:rFonts w:eastAsia="Arial"/>
          <w:color w:val="231F21"/>
          <w:spacing w:val="-11"/>
          <w:kern w:val="0"/>
          <w14:ligatures w14:val="none"/>
        </w:rPr>
        <w:t xml:space="preserve"> </w:t>
      </w:r>
      <w:r w:rsidRPr="002373B3">
        <w:rPr>
          <w:rFonts w:eastAsia="Arial"/>
          <w:color w:val="231F21"/>
          <w:spacing w:val="-4"/>
          <w:kern w:val="0"/>
          <w14:ligatures w14:val="none"/>
        </w:rPr>
        <w:t>en</w:t>
      </w:r>
      <w:r w:rsidRPr="002373B3">
        <w:rPr>
          <w:rFonts w:eastAsia="Arial"/>
          <w:color w:val="231F21"/>
          <w:spacing w:val="-11"/>
          <w:kern w:val="0"/>
          <w14:ligatures w14:val="none"/>
        </w:rPr>
        <w:t xml:space="preserve"> </w:t>
      </w:r>
      <w:r w:rsidRPr="002373B3">
        <w:rPr>
          <w:rFonts w:eastAsia="Arial"/>
          <w:spacing w:val="-4"/>
          <w:kern w:val="0"/>
          <w14:ligatures w14:val="none"/>
        </w:rPr>
        <w:t>vertu</w:t>
      </w:r>
      <w:r w:rsidRPr="002373B3">
        <w:rPr>
          <w:rFonts w:eastAsia="Arial"/>
          <w:spacing w:val="-12"/>
          <w:kern w:val="0"/>
          <w14:ligatures w14:val="none"/>
        </w:rPr>
        <w:t xml:space="preserve"> de l’article 29 de la LCOM. </w:t>
      </w:r>
    </w:p>
    <w:p w14:paraId="0FCFBB61" w14:textId="77777777" w:rsidR="00B02230" w:rsidRPr="00CB6F58" w:rsidRDefault="00B02230" w:rsidP="00B02230">
      <w:pPr>
        <w:widowControl w:val="0"/>
        <w:tabs>
          <w:tab w:val="left" w:pos="142"/>
        </w:tabs>
        <w:autoSpaceDE w:val="0"/>
        <w:autoSpaceDN w:val="0"/>
        <w:spacing w:before="240" w:after="120"/>
        <w:rPr>
          <w:rFonts w:eastAsia="Arial"/>
          <w:b/>
          <w:bCs/>
          <w:color w:val="231F21"/>
          <w:kern w:val="0"/>
          <w14:ligatures w14:val="none"/>
        </w:rPr>
      </w:pPr>
      <w:r w:rsidRPr="00CB6F58">
        <w:rPr>
          <w:rFonts w:eastAsia="Arial"/>
          <w:b/>
          <w:bCs/>
          <w:color w:val="231F21"/>
          <w:kern w:val="0"/>
          <w14:ligatures w14:val="none"/>
        </w:rPr>
        <w:t xml:space="preserve">8- Mesures visant à favoriser la rotation des cocontractants – principes </w:t>
      </w:r>
    </w:p>
    <w:p w14:paraId="2F5425B9" w14:textId="77777777" w:rsidR="00B02230" w:rsidRPr="00CB6F58" w:rsidRDefault="00B02230" w:rsidP="00B02230">
      <w:pPr>
        <w:widowControl w:val="0"/>
        <w:autoSpaceDE w:val="0"/>
        <w:autoSpaceDN w:val="0"/>
        <w:spacing w:before="120" w:after="120"/>
        <w:ind w:left="426"/>
        <w:rPr>
          <w:rFonts w:eastAsia="Arial"/>
          <w:kern w:val="0"/>
          <w14:ligatures w14:val="none"/>
        </w:rPr>
      </w:pPr>
      <w:r w:rsidRPr="00CB6F58">
        <w:rPr>
          <w:rFonts w:eastAsia="Arial"/>
          <w:kern w:val="0"/>
          <w14:ligatures w14:val="none"/>
        </w:rPr>
        <w:t>La Municipalité favorise, si possible, la rotation parmi les fournisseurs potentiels, à l’égard des contrats qui peuvent être passés de gré à gré en vertu de l’article 7. La Municipalité, dans la prise de décision à cet égard, considère notamment les principes suivants :</w:t>
      </w:r>
    </w:p>
    <w:p w14:paraId="4A37E780"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 degré d’expertise nécessaire;</w:t>
      </w:r>
    </w:p>
    <w:p w14:paraId="5DB8E34E" w14:textId="77777777" w:rsidR="00B02230" w:rsidRPr="00CB6F58" w:rsidRDefault="00B02230" w:rsidP="00B02230">
      <w:pPr>
        <w:pStyle w:val="Paragraphedeliste"/>
        <w:widowControl w:val="0"/>
        <w:autoSpaceDE w:val="0"/>
        <w:autoSpaceDN w:val="0"/>
        <w:spacing w:before="120" w:after="120"/>
        <w:ind w:left="786"/>
        <w:rPr>
          <w:rFonts w:eastAsia="Arial"/>
          <w:kern w:val="0"/>
          <w14:ligatures w14:val="none"/>
        </w:rPr>
      </w:pPr>
    </w:p>
    <w:p w14:paraId="18F4FDF5"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la qualité des travaux, services ou matériaux déjà dispensés ou livrés à la Municipalité;</w:t>
      </w:r>
    </w:p>
    <w:p w14:paraId="09BF5296" w14:textId="77777777" w:rsidR="00B02230" w:rsidRPr="00CB6F58" w:rsidRDefault="00B02230" w:rsidP="00B02230">
      <w:pPr>
        <w:pStyle w:val="Paragraphedeliste"/>
        <w:rPr>
          <w:rFonts w:eastAsia="Arial"/>
          <w:kern w:val="0"/>
          <w14:ligatures w14:val="none"/>
        </w:rPr>
      </w:pPr>
    </w:p>
    <w:p w14:paraId="0BCFE8E9"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les délais inhérents à l’exécution des travaux, à la fourniture du matériel ou des matériaux ou à la dispense de services;</w:t>
      </w:r>
    </w:p>
    <w:p w14:paraId="4226F0C3" w14:textId="77777777" w:rsidR="00B02230" w:rsidRPr="00CB6F58" w:rsidRDefault="00B02230" w:rsidP="00B02230">
      <w:pPr>
        <w:pStyle w:val="Paragraphedeliste"/>
        <w:widowControl w:val="0"/>
        <w:autoSpaceDE w:val="0"/>
        <w:autoSpaceDN w:val="0"/>
        <w:spacing w:before="120" w:after="120"/>
        <w:ind w:left="786"/>
        <w:rPr>
          <w:rFonts w:eastAsia="Arial"/>
          <w:kern w:val="0"/>
          <w14:ligatures w14:val="none"/>
        </w:rPr>
      </w:pPr>
    </w:p>
    <w:p w14:paraId="6AEF3291"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la qualité des biens, services ou travaux recherchés;</w:t>
      </w:r>
    </w:p>
    <w:p w14:paraId="7573DAAF" w14:textId="77777777" w:rsidR="00B02230" w:rsidRPr="00CB6F58" w:rsidRDefault="00B02230" w:rsidP="00B02230">
      <w:pPr>
        <w:pStyle w:val="Paragraphedeliste"/>
        <w:rPr>
          <w:rFonts w:eastAsia="Arial"/>
          <w:kern w:val="0"/>
          <w14:ligatures w14:val="none"/>
        </w:rPr>
      </w:pPr>
    </w:p>
    <w:p w14:paraId="78996F12"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les modalités de livraison;</w:t>
      </w:r>
    </w:p>
    <w:p w14:paraId="3146FD5A" w14:textId="77777777" w:rsidR="00B02230" w:rsidRPr="00CB6F58" w:rsidRDefault="00B02230" w:rsidP="00B02230">
      <w:pPr>
        <w:pStyle w:val="Paragraphedeliste"/>
        <w:widowControl w:val="0"/>
        <w:autoSpaceDE w:val="0"/>
        <w:autoSpaceDN w:val="0"/>
        <w:spacing w:before="120" w:after="120"/>
        <w:ind w:left="786"/>
        <w:rPr>
          <w:rFonts w:eastAsia="Arial"/>
          <w:kern w:val="0"/>
          <w14:ligatures w14:val="none"/>
        </w:rPr>
      </w:pPr>
    </w:p>
    <w:p w14:paraId="1512A285" w14:textId="463DAF30"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les services d’entretien;</w:t>
      </w:r>
    </w:p>
    <w:p w14:paraId="1EF0F752" w14:textId="77777777" w:rsidR="00B02230" w:rsidRPr="00B02230" w:rsidRDefault="00B02230" w:rsidP="00B02230">
      <w:pPr>
        <w:pStyle w:val="Paragraphedeliste"/>
        <w:rPr>
          <w:rFonts w:eastAsia="Arial"/>
          <w:kern w:val="0"/>
          <w14:ligatures w14:val="none"/>
        </w:rPr>
      </w:pPr>
    </w:p>
    <w:p w14:paraId="764A88CA"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l’expérience et la capacité financière requises;</w:t>
      </w:r>
    </w:p>
    <w:p w14:paraId="246E9CE1" w14:textId="77777777" w:rsidR="00B02230" w:rsidRPr="00CB6F58" w:rsidRDefault="00B02230" w:rsidP="00B02230">
      <w:pPr>
        <w:pStyle w:val="Paragraphedeliste"/>
        <w:widowControl w:val="0"/>
        <w:autoSpaceDE w:val="0"/>
        <w:autoSpaceDN w:val="0"/>
        <w:spacing w:before="120" w:after="120"/>
        <w:ind w:left="786"/>
        <w:rPr>
          <w:rFonts w:eastAsia="Arial"/>
          <w:kern w:val="0"/>
          <w14:ligatures w14:val="none"/>
        </w:rPr>
      </w:pPr>
    </w:p>
    <w:p w14:paraId="42852201"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la compétitivité du prix, en tenant compte de l’ensemble des conditions du marché;</w:t>
      </w:r>
    </w:p>
    <w:p w14:paraId="08765808" w14:textId="77777777" w:rsidR="00B02230" w:rsidRPr="005659AB" w:rsidRDefault="00B02230" w:rsidP="00B02230">
      <w:pPr>
        <w:pStyle w:val="Paragraphedeliste"/>
        <w:rPr>
          <w:rFonts w:eastAsia="Arial"/>
          <w:kern w:val="0"/>
          <w14:ligatures w14:val="none"/>
        </w:rPr>
      </w:pPr>
    </w:p>
    <w:p w14:paraId="3F1BF250" w14:textId="77777777" w:rsidR="00B02230"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CB6F58">
        <w:rPr>
          <w:rFonts w:eastAsia="Arial"/>
          <w:kern w:val="0"/>
          <w14:ligatures w14:val="none"/>
        </w:rPr>
        <w:t>le fait que le fournisseur ait un établissement sur le territoire de la Municipalité;</w:t>
      </w:r>
    </w:p>
    <w:p w14:paraId="2E2BC4E0" w14:textId="77777777" w:rsidR="00B02230" w:rsidRPr="00CB6F58" w:rsidRDefault="00B02230" w:rsidP="00B02230">
      <w:pPr>
        <w:pStyle w:val="Paragraphedeliste"/>
        <w:widowControl w:val="0"/>
        <w:autoSpaceDE w:val="0"/>
        <w:autoSpaceDN w:val="0"/>
        <w:spacing w:before="120" w:after="120"/>
        <w:ind w:left="786"/>
        <w:rPr>
          <w:rFonts w:eastAsia="Arial"/>
          <w:kern w:val="0"/>
          <w14:ligatures w14:val="none"/>
        </w:rPr>
      </w:pPr>
    </w:p>
    <w:p w14:paraId="602C88BC" w14:textId="77777777" w:rsidR="00B02230" w:rsidRPr="00741C8D" w:rsidRDefault="00B02230" w:rsidP="00B02230">
      <w:pPr>
        <w:pStyle w:val="Paragraphedeliste"/>
        <w:widowControl w:val="0"/>
        <w:numPr>
          <w:ilvl w:val="0"/>
          <w:numId w:val="62"/>
        </w:numPr>
        <w:autoSpaceDE w:val="0"/>
        <w:autoSpaceDN w:val="0"/>
        <w:spacing w:before="120" w:after="120"/>
        <w:rPr>
          <w:rFonts w:eastAsia="Arial"/>
          <w:kern w:val="0"/>
          <w14:ligatures w14:val="none"/>
        </w:rPr>
      </w:pPr>
      <w:r w:rsidRPr="00741C8D">
        <w:rPr>
          <w:rFonts w:eastAsia="Arial"/>
          <w:kern w:val="0"/>
          <w14:ligatures w14:val="none"/>
        </w:rPr>
        <w:t>tout autre critère directement relié au marché.</w:t>
      </w:r>
    </w:p>
    <w:p w14:paraId="27867974" w14:textId="77777777" w:rsidR="00B02230" w:rsidRPr="00D3205F" w:rsidRDefault="00B02230" w:rsidP="00B02230">
      <w:pPr>
        <w:pStyle w:val="Paragraphedeliste"/>
        <w:rPr>
          <w:rFonts w:ascii="Calibri" w:eastAsia="Arial" w:hAnsi="Calibri" w:cs="Calibri"/>
          <w:kern w:val="0"/>
          <w:sz w:val="22"/>
          <w:szCs w:val="26"/>
          <w14:ligatures w14:val="none"/>
        </w:rPr>
      </w:pPr>
    </w:p>
    <w:p w14:paraId="6CEE12DB" w14:textId="77777777" w:rsidR="00B02230" w:rsidRDefault="00B02230" w:rsidP="00B02230">
      <w:pPr>
        <w:widowControl w:val="0"/>
        <w:autoSpaceDE w:val="0"/>
        <w:autoSpaceDN w:val="0"/>
        <w:spacing w:before="240" w:after="120"/>
        <w:ind w:left="426" w:hanging="426"/>
        <w:rPr>
          <w:rFonts w:eastAsia="Arial"/>
          <w:b/>
          <w:bCs/>
          <w:color w:val="EE0000"/>
          <w:kern w:val="0"/>
          <w:shd w:val="clear" w:color="auto" w:fill="D1D1D1" w:themeFill="background2" w:themeFillShade="E6"/>
          <w14:ligatures w14:val="none"/>
        </w:rPr>
      </w:pPr>
      <w:r>
        <w:rPr>
          <w:rFonts w:eastAsia="Arial"/>
          <w:b/>
          <w:bCs/>
          <w:color w:val="231F21"/>
          <w:kern w:val="0"/>
          <w14:ligatures w14:val="none"/>
        </w:rPr>
        <w:t xml:space="preserve">9- </w:t>
      </w:r>
      <w:r w:rsidRPr="00D3205F">
        <w:rPr>
          <w:rFonts w:eastAsia="Arial"/>
          <w:b/>
          <w:bCs/>
          <w:color w:val="231F21"/>
          <w:kern w:val="0"/>
          <w14:ligatures w14:val="none"/>
        </w:rPr>
        <w:t xml:space="preserve">Mesures visant à favoriser la rotation des cocontractants – mesures </w:t>
      </w:r>
    </w:p>
    <w:p w14:paraId="045652D9" w14:textId="77777777" w:rsidR="00B02230" w:rsidRPr="00D3205F" w:rsidRDefault="00B02230" w:rsidP="00B02230">
      <w:pPr>
        <w:widowControl w:val="0"/>
        <w:autoSpaceDE w:val="0"/>
        <w:autoSpaceDN w:val="0"/>
        <w:spacing w:before="120" w:after="120"/>
        <w:ind w:left="426"/>
        <w:rPr>
          <w:rFonts w:eastAsia="Arial"/>
          <w:color w:val="231F21"/>
          <w:kern w:val="0"/>
          <w14:ligatures w14:val="none"/>
        </w:rPr>
      </w:pPr>
      <w:r w:rsidRPr="00D3205F">
        <w:rPr>
          <w:rFonts w:eastAsia="Arial"/>
          <w:color w:val="231F21"/>
          <w:kern w:val="0"/>
          <w14:ligatures w14:val="none"/>
        </w:rPr>
        <w:t>Aux fins d’assurer la mise en œuvre de la rotation prévue à l’article 8, la Municipalité applique, dans la mesure du possible et à moins de circonstances particulières, les mesures suivantes :</w:t>
      </w:r>
    </w:p>
    <w:p w14:paraId="7EB508E6" w14:textId="77777777" w:rsidR="00B02230" w:rsidRPr="00D3205F" w:rsidRDefault="00B02230" w:rsidP="00B02230">
      <w:pPr>
        <w:widowControl w:val="0"/>
        <w:numPr>
          <w:ilvl w:val="0"/>
          <w:numId w:val="65"/>
        </w:numPr>
        <w:autoSpaceDE w:val="0"/>
        <w:autoSpaceDN w:val="0"/>
        <w:spacing w:before="120" w:after="120" w:line="259" w:lineRule="auto"/>
        <w:rPr>
          <w:rFonts w:eastAsia="Arial"/>
          <w:kern w:val="0"/>
          <w14:ligatures w14:val="none"/>
        </w:rPr>
      </w:pPr>
      <w:r w:rsidRPr="00D3205F">
        <w:rPr>
          <w:rFonts w:eastAsia="Arial"/>
          <w:kern w:val="0"/>
          <w14:ligatures w14:val="none"/>
        </w:rPr>
        <w:t xml:space="preserve">les fournisseurs potentiels sont identifiés avant d’octroyer le contrat. Si le territoire de la Municipalité compte plus d’un fournisseur, cette identification peut se limiter à ce dernier </w:t>
      </w:r>
      <w:r w:rsidRPr="00D3205F">
        <w:rPr>
          <w:rFonts w:eastAsia="Arial"/>
          <w:kern w:val="0"/>
          <w14:ligatures w14:val="none"/>
        </w:rPr>
        <w:lastRenderedPageBreak/>
        <w:t>territoire ou, le cas échéant, le territoire de la MRC ou de toute autre région géographique qui sera jugée pertinente compte tenu de la nature du contrat à intervenir;</w:t>
      </w:r>
    </w:p>
    <w:p w14:paraId="022356FF" w14:textId="77777777" w:rsidR="00B02230" w:rsidRPr="00D3205F" w:rsidRDefault="00B02230" w:rsidP="00B02230">
      <w:pPr>
        <w:pStyle w:val="Style6"/>
        <w:numPr>
          <w:ilvl w:val="0"/>
          <w:numId w:val="65"/>
        </w:numPr>
        <w:rPr>
          <w:rFonts w:ascii="Arial" w:hAnsi="Arial" w:cs="Arial"/>
          <w:sz w:val="20"/>
          <w:szCs w:val="20"/>
        </w:rPr>
      </w:pPr>
      <w:r w:rsidRPr="00D3205F">
        <w:rPr>
          <w:rFonts w:ascii="Arial" w:hAnsi="Arial" w:cs="Arial"/>
          <w:sz w:val="20"/>
          <w:szCs w:val="20"/>
        </w:rPr>
        <w:t>une fois les fournisseurs identifiés et en considérant les principes énumérés à l’article 8, la rotation entre eux doit être favorisée, à moins de motifs liés à la saine administration;</w:t>
      </w:r>
    </w:p>
    <w:p w14:paraId="20CD166E" w14:textId="77777777" w:rsidR="00B02230" w:rsidRPr="00D3205F" w:rsidRDefault="00B02230" w:rsidP="00B02230">
      <w:pPr>
        <w:pStyle w:val="Style6"/>
        <w:numPr>
          <w:ilvl w:val="0"/>
          <w:numId w:val="65"/>
        </w:numPr>
        <w:rPr>
          <w:rFonts w:ascii="Arial" w:hAnsi="Arial" w:cs="Arial"/>
          <w:sz w:val="20"/>
          <w:szCs w:val="20"/>
        </w:rPr>
      </w:pPr>
      <w:r w:rsidRPr="00D3205F">
        <w:rPr>
          <w:rFonts w:ascii="Arial" w:hAnsi="Arial" w:cs="Arial"/>
          <w:sz w:val="20"/>
          <w:szCs w:val="20"/>
        </w:rPr>
        <w:t>la Municipalité peut procéder à un appel d’intérêt afin de connaître les fournisseurs susceptibles de répondre à ses besoins;</w:t>
      </w:r>
    </w:p>
    <w:p w14:paraId="76E250BA" w14:textId="77777777" w:rsidR="00B02230" w:rsidRPr="00D3205F" w:rsidRDefault="00B02230" w:rsidP="00B02230">
      <w:pPr>
        <w:pStyle w:val="Style6"/>
        <w:numPr>
          <w:ilvl w:val="0"/>
          <w:numId w:val="65"/>
        </w:numPr>
        <w:rPr>
          <w:rFonts w:ascii="Arial" w:hAnsi="Arial" w:cs="Arial"/>
          <w:sz w:val="20"/>
          <w:szCs w:val="20"/>
        </w:rPr>
      </w:pPr>
      <w:r w:rsidRPr="00D3205F">
        <w:rPr>
          <w:rFonts w:ascii="Arial" w:hAnsi="Arial" w:cs="Arial"/>
          <w:sz w:val="20"/>
          <w:szCs w:val="20"/>
        </w:rPr>
        <w:t xml:space="preserve">à moins de circonstances particulières, la personne en charge de la gestion du contrat complète, dans la mesure du possible, le formulaire d’analyse que l’on retrouve à </w:t>
      </w:r>
      <w:r>
        <w:rPr>
          <w:rFonts w:ascii="Arial" w:hAnsi="Arial" w:cs="Arial"/>
          <w:sz w:val="20"/>
          <w:szCs w:val="20"/>
        </w:rPr>
        <w:t>An</w:t>
      </w:r>
      <w:r w:rsidRPr="00D3205F">
        <w:rPr>
          <w:rFonts w:ascii="Arial" w:hAnsi="Arial" w:cs="Arial"/>
          <w:sz w:val="20"/>
          <w:szCs w:val="20"/>
        </w:rPr>
        <w:t>nexe</w:t>
      </w:r>
      <w:r>
        <w:rPr>
          <w:rFonts w:ascii="Arial" w:hAnsi="Arial" w:cs="Arial"/>
          <w:sz w:val="20"/>
          <w:szCs w:val="20"/>
        </w:rPr>
        <w:t>  </w:t>
      </w:r>
      <w:r w:rsidRPr="00D3205F">
        <w:rPr>
          <w:rFonts w:ascii="Arial" w:hAnsi="Arial" w:cs="Arial"/>
          <w:sz w:val="20"/>
          <w:szCs w:val="20"/>
        </w:rPr>
        <w:t>III;</w:t>
      </w:r>
    </w:p>
    <w:p w14:paraId="633FED73" w14:textId="77777777" w:rsidR="00B02230" w:rsidRPr="00D3205F" w:rsidRDefault="00B02230" w:rsidP="00B02230">
      <w:pPr>
        <w:pStyle w:val="Style6"/>
        <w:numPr>
          <w:ilvl w:val="0"/>
          <w:numId w:val="65"/>
        </w:numPr>
        <w:rPr>
          <w:rFonts w:ascii="Arial" w:hAnsi="Arial" w:cs="Arial"/>
          <w:sz w:val="20"/>
          <w:szCs w:val="20"/>
        </w:rPr>
      </w:pPr>
      <w:r w:rsidRPr="00D3205F">
        <w:rPr>
          <w:rFonts w:ascii="Arial" w:hAnsi="Arial" w:cs="Arial"/>
          <w:sz w:val="20"/>
          <w:szCs w:val="20"/>
        </w:rPr>
        <w:t>pour les catégories de contrats qu’elle détermine, aux fins d’identifier les fournisseurs potentiels, la Municipalité peut également constituer une liste de fournisseurs. La rotation entre les fournisseurs apparaissant sur cette liste, le cas échéant, doit être favorisée, sous réserve de ce qui est prévu au paragraphe b) du présent article.</w:t>
      </w:r>
    </w:p>
    <w:p w14:paraId="2685349D" w14:textId="77777777" w:rsidR="00B02230" w:rsidRPr="005659AB" w:rsidRDefault="00B02230" w:rsidP="00B02230">
      <w:pPr>
        <w:widowControl w:val="0"/>
        <w:autoSpaceDE w:val="0"/>
        <w:autoSpaceDN w:val="0"/>
        <w:spacing w:before="240" w:after="120"/>
        <w:ind w:left="426" w:hanging="426"/>
        <w:rPr>
          <w:rFonts w:eastAsia="Arial"/>
          <w:b/>
          <w:bCs/>
          <w:color w:val="231F21"/>
          <w:kern w:val="0"/>
          <w14:ligatures w14:val="none"/>
        </w:rPr>
      </w:pPr>
      <w:r w:rsidRPr="005659AB">
        <w:rPr>
          <w:rFonts w:eastAsia="Arial"/>
          <w:b/>
          <w:bCs/>
          <w:color w:val="231F21"/>
          <w:kern w:val="0"/>
          <w14:ligatures w14:val="none"/>
        </w:rPr>
        <w:t>10- Mesures visant à favoriser les biens et services québécois et canadiens</w:t>
      </w:r>
    </w:p>
    <w:p w14:paraId="5F402AB9" w14:textId="3C7CB18F" w:rsidR="00B02230" w:rsidRPr="00D3205F" w:rsidRDefault="00B02230" w:rsidP="00B02230">
      <w:pPr>
        <w:widowControl w:val="0"/>
        <w:numPr>
          <w:ilvl w:val="1"/>
          <w:numId w:val="0"/>
        </w:numPr>
        <w:autoSpaceDE w:val="0"/>
        <w:autoSpaceDN w:val="0"/>
        <w:spacing w:before="240" w:after="120"/>
        <w:ind w:left="567"/>
        <w:rPr>
          <w:rFonts w:eastAsia="Arial"/>
          <w:color w:val="231F21"/>
          <w:kern w:val="0"/>
          <w14:ligatures w14:val="none"/>
        </w:rPr>
      </w:pPr>
      <w:r w:rsidRPr="00557BDD">
        <w:rPr>
          <w:rFonts w:eastAsia="Arial"/>
          <w:b/>
          <w:bCs/>
          <w:color w:val="231F21"/>
          <w:kern w:val="0"/>
          <w14:ligatures w14:val="none"/>
        </w:rPr>
        <w:t>10.1.</w:t>
      </w:r>
      <w:r w:rsidRPr="00557BDD">
        <w:rPr>
          <w:rFonts w:eastAsia="Arial"/>
          <w:color w:val="231F21"/>
          <w:kern w:val="0"/>
          <w14:ligatures w14:val="none"/>
        </w:rPr>
        <w:t xml:space="preserve">   </w:t>
      </w:r>
      <w:r w:rsidRPr="00557BDD">
        <w:rPr>
          <w:rFonts w:eastAsia="Arial"/>
          <w:color w:val="231F21"/>
          <w:kern w:val="0"/>
          <w14:ligatures w14:val="none"/>
        </w:rPr>
        <w:tab/>
      </w:r>
      <w:r w:rsidRPr="00D3205F">
        <w:rPr>
          <w:rFonts w:eastAsia="Arial"/>
          <w:color w:val="231F21"/>
          <w:kern w:val="0"/>
          <w14:ligatures w14:val="none"/>
        </w:rPr>
        <w:t xml:space="preserve">Aux fins de la passation de tout contrat qui comporte une dépense inférieure au </w:t>
      </w:r>
      <w:r w:rsidRPr="00557BDD">
        <w:rPr>
          <w:rFonts w:eastAsia="Arial"/>
          <w:color w:val="231F21"/>
          <w:kern w:val="0"/>
          <w14:ligatures w14:val="none"/>
        </w:rPr>
        <w:tab/>
      </w:r>
      <w:r w:rsidRPr="00557BDD">
        <w:rPr>
          <w:rFonts w:eastAsia="Arial"/>
          <w:color w:val="231F21"/>
          <w:kern w:val="0"/>
          <w14:ligatures w14:val="none"/>
        </w:rPr>
        <w:tab/>
      </w:r>
      <w:r w:rsidRPr="00D3205F">
        <w:rPr>
          <w:rFonts w:eastAsia="Arial"/>
          <w:color w:val="231F21"/>
          <w:kern w:val="0"/>
          <w14:ligatures w14:val="none"/>
        </w:rPr>
        <w:t xml:space="preserve">seuil de la dépense d’un contrat qui ne peut être adjugé qu’après une demande </w:t>
      </w:r>
      <w:r>
        <w:rPr>
          <w:rFonts w:eastAsia="Arial"/>
          <w:color w:val="231F21"/>
          <w:kern w:val="0"/>
          <w14:ligatures w14:val="none"/>
        </w:rPr>
        <w:tab/>
      </w:r>
      <w:r>
        <w:rPr>
          <w:rFonts w:eastAsia="Arial"/>
          <w:color w:val="231F21"/>
          <w:kern w:val="0"/>
          <w14:ligatures w14:val="none"/>
        </w:rPr>
        <w:tab/>
      </w:r>
      <w:r>
        <w:rPr>
          <w:rFonts w:eastAsia="Arial"/>
          <w:color w:val="231F21"/>
          <w:kern w:val="0"/>
          <w14:ligatures w14:val="none"/>
        </w:rPr>
        <w:tab/>
      </w:r>
      <w:r w:rsidRPr="00D3205F">
        <w:rPr>
          <w:rFonts w:eastAsia="Arial"/>
          <w:color w:val="231F21"/>
          <w:kern w:val="0"/>
          <w14:ligatures w14:val="none"/>
        </w:rPr>
        <w:t xml:space="preserve">par procédure ouverte de soumission publique, la municipalité favorise les biens </w:t>
      </w:r>
      <w:r>
        <w:rPr>
          <w:rFonts w:eastAsia="Arial"/>
          <w:color w:val="231F21"/>
          <w:kern w:val="0"/>
          <w14:ligatures w14:val="none"/>
        </w:rPr>
        <w:tab/>
      </w:r>
      <w:r>
        <w:rPr>
          <w:rFonts w:eastAsia="Arial"/>
          <w:color w:val="231F21"/>
          <w:kern w:val="0"/>
          <w14:ligatures w14:val="none"/>
        </w:rPr>
        <w:tab/>
      </w:r>
      <w:r w:rsidRPr="00D3205F">
        <w:rPr>
          <w:rFonts w:eastAsia="Arial"/>
          <w:color w:val="231F21"/>
          <w:kern w:val="0"/>
          <w14:ligatures w14:val="none"/>
        </w:rPr>
        <w:t xml:space="preserve">et services québécois ou autrement canadiens et les fournisseurs, les assureurs </w:t>
      </w:r>
      <w:r>
        <w:rPr>
          <w:rFonts w:eastAsia="Arial"/>
          <w:color w:val="231F21"/>
          <w:kern w:val="0"/>
          <w14:ligatures w14:val="none"/>
        </w:rPr>
        <w:tab/>
      </w:r>
      <w:r>
        <w:rPr>
          <w:rFonts w:eastAsia="Arial"/>
          <w:color w:val="231F21"/>
          <w:kern w:val="0"/>
          <w14:ligatures w14:val="none"/>
        </w:rPr>
        <w:tab/>
      </w:r>
      <w:r w:rsidRPr="00D3205F">
        <w:rPr>
          <w:rFonts w:eastAsia="Arial"/>
          <w:color w:val="231F21"/>
          <w:kern w:val="0"/>
          <w14:ligatures w14:val="none"/>
        </w:rPr>
        <w:t>et les entrepreneurs qui ont un établissement au Québec ou ailleurs au Canada.</w:t>
      </w:r>
    </w:p>
    <w:p w14:paraId="3BB3E42F" w14:textId="77777777" w:rsidR="00B02230" w:rsidRPr="00D3205F" w:rsidRDefault="00B02230" w:rsidP="00B02230">
      <w:pPr>
        <w:widowControl w:val="0"/>
        <w:autoSpaceDE w:val="0"/>
        <w:autoSpaceDN w:val="0"/>
        <w:spacing w:before="120" w:after="120"/>
        <w:ind w:left="426"/>
        <w:rPr>
          <w:rFonts w:eastAsia="Arial"/>
          <w:kern w:val="0"/>
          <w14:ligatures w14:val="none"/>
        </w:rPr>
      </w:pPr>
      <w:r w:rsidRPr="00557BDD">
        <w:rPr>
          <w:rFonts w:eastAsia="Arial"/>
          <w:kern w:val="0"/>
          <w14:ligatures w14:val="none"/>
        </w:rPr>
        <w:tab/>
      </w:r>
      <w:r w:rsidRPr="00557BDD">
        <w:rPr>
          <w:rFonts w:eastAsia="Arial"/>
          <w:kern w:val="0"/>
          <w14:ligatures w14:val="none"/>
        </w:rPr>
        <w:tab/>
      </w:r>
      <w:r w:rsidRPr="00D3205F">
        <w:rPr>
          <w:rFonts w:eastAsia="Arial"/>
          <w:kern w:val="0"/>
          <w14:ligatures w14:val="none"/>
        </w:rPr>
        <w:t>À cette fin, lors de l’octroi d’un tel contrat, la municipalité :</w:t>
      </w:r>
    </w:p>
    <w:p w14:paraId="7F45A4E7" w14:textId="77777777" w:rsidR="00B02230" w:rsidRPr="00D3205F" w:rsidRDefault="00B02230" w:rsidP="00B02230">
      <w:pPr>
        <w:widowControl w:val="0"/>
        <w:numPr>
          <w:ilvl w:val="0"/>
          <w:numId w:val="63"/>
        </w:numPr>
        <w:autoSpaceDE w:val="0"/>
        <w:autoSpaceDN w:val="0"/>
        <w:spacing w:before="120" w:after="120" w:line="259" w:lineRule="auto"/>
        <w:ind w:left="2127"/>
        <w:rPr>
          <w:rFonts w:eastAsia="Arial"/>
          <w:kern w:val="0"/>
          <w14:ligatures w14:val="none"/>
        </w:rPr>
      </w:pPr>
      <w:r w:rsidRPr="00D3205F">
        <w:rPr>
          <w:rFonts w:eastAsia="Arial"/>
          <w:kern w:val="0"/>
          <w14:ligatures w14:val="none"/>
        </w:rPr>
        <w:t>Dans la mesure du possible, identifie les biens et services québécois ou autrement canadiens et les fournisseurs, les assureurs et les entrepreneurs qui ont un établissement au Québec ou ailleurs au Canada ;</w:t>
      </w:r>
    </w:p>
    <w:p w14:paraId="2DD43D36" w14:textId="77777777" w:rsidR="00B02230" w:rsidRPr="00D3205F" w:rsidRDefault="00B02230" w:rsidP="00B02230">
      <w:pPr>
        <w:widowControl w:val="0"/>
        <w:numPr>
          <w:ilvl w:val="0"/>
          <w:numId w:val="63"/>
        </w:numPr>
        <w:autoSpaceDE w:val="0"/>
        <w:autoSpaceDN w:val="0"/>
        <w:spacing w:before="120" w:after="120" w:line="259" w:lineRule="auto"/>
        <w:ind w:left="2127"/>
        <w:rPr>
          <w:rFonts w:eastAsia="Arial"/>
          <w:kern w:val="0"/>
          <w14:ligatures w14:val="none"/>
        </w:rPr>
      </w:pPr>
      <w:r w:rsidRPr="00D3205F">
        <w:rPr>
          <w:rFonts w:eastAsia="Arial"/>
          <w:kern w:val="0"/>
          <w14:ligatures w14:val="none"/>
        </w:rPr>
        <w:t>Prépare une liste de ces fournisseurs et entreprises identifiés ;</w:t>
      </w:r>
    </w:p>
    <w:p w14:paraId="423D0DDE" w14:textId="77777777" w:rsidR="00B02230" w:rsidRDefault="00B02230" w:rsidP="00B02230">
      <w:pPr>
        <w:widowControl w:val="0"/>
        <w:numPr>
          <w:ilvl w:val="0"/>
          <w:numId w:val="63"/>
        </w:numPr>
        <w:autoSpaceDE w:val="0"/>
        <w:autoSpaceDN w:val="0"/>
        <w:spacing w:before="120" w:after="120" w:line="259" w:lineRule="auto"/>
        <w:ind w:left="2127"/>
        <w:rPr>
          <w:rFonts w:eastAsia="Arial"/>
          <w:kern w:val="0"/>
          <w14:ligatures w14:val="none"/>
        </w:rPr>
      </w:pPr>
      <w:r w:rsidRPr="00D3205F">
        <w:rPr>
          <w:rFonts w:eastAsia="Arial"/>
          <w:kern w:val="0"/>
          <w14:ligatures w14:val="none"/>
        </w:rPr>
        <w:t>Permet à tout fournisseur et à toute entreprise ayant un établissement au Québec de demander l’ajout de son nom à la liste des fournisseurs et entreprises identifiés.</w:t>
      </w:r>
    </w:p>
    <w:p w14:paraId="5F539ADD" w14:textId="77777777" w:rsidR="00B02230" w:rsidRPr="00D3205F" w:rsidRDefault="00B02230" w:rsidP="00B02230">
      <w:pPr>
        <w:widowControl w:val="0"/>
        <w:autoSpaceDE w:val="0"/>
        <w:autoSpaceDN w:val="0"/>
        <w:spacing w:before="120" w:after="120" w:line="259" w:lineRule="auto"/>
        <w:rPr>
          <w:rFonts w:eastAsia="Arial"/>
          <w:kern w:val="0"/>
          <w14:ligatures w14:val="none"/>
        </w:rPr>
      </w:pPr>
    </w:p>
    <w:p w14:paraId="25690001" w14:textId="77777777" w:rsidR="00B02230" w:rsidRPr="00D3205F" w:rsidRDefault="00B02230" w:rsidP="00B02230">
      <w:pPr>
        <w:widowControl w:val="0"/>
        <w:numPr>
          <w:ilvl w:val="1"/>
          <w:numId w:val="0"/>
        </w:numPr>
        <w:autoSpaceDE w:val="0"/>
        <w:autoSpaceDN w:val="0"/>
        <w:spacing w:before="240" w:after="120"/>
        <w:ind w:left="567"/>
        <w:rPr>
          <w:rFonts w:eastAsia="Arial"/>
          <w:color w:val="231F21"/>
          <w:kern w:val="0"/>
          <w14:ligatures w14:val="none"/>
        </w:rPr>
      </w:pPr>
      <w:r w:rsidRPr="00557BDD">
        <w:rPr>
          <w:rFonts w:eastAsia="Arial"/>
          <w:b/>
          <w:bCs/>
          <w:color w:val="231F21"/>
          <w:kern w:val="0"/>
          <w14:ligatures w14:val="none"/>
        </w:rPr>
        <w:t>10.2.</w:t>
      </w:r>
      <w:r w:rsidRPr="00557BDD">
        <w:rPr>
          <w:rFonts w:eastAsia="Arial"/>
          <w:color w:val="231F21"/>
          <w:kern w:val="0"/>
          <w14:ligatures w14:val="none"/>
        </w:rPr>
        <w:tab/>
      </w:r>
      <w:r w:rsidRPr="00D3205F">
        <w:rPr>
          <w:rFonts w:eastAsia="Arial"/>
          <w:color w:val="231F21"/>
          <w:kern w:val="0"/>
          <w14:ligatures w14:val="none"/>
        </w:rPr>
        <w:t xml:space="preserve">Dans le cadre de l’octroi d’un contrat visé à la présente section, la municipalité </w:t>
      </w:r>
      <w:r w:rsidRPr="00557BDD">
        <w:rPr>
          <w:rFonts w:eastAsia="Arial"/>
          <w:color w:val="231F21"/>
          <w:kern w:val="0"/>
          <w14:ligatures w14:val="none"/>
        </w:rPr>
        <w:tab/>
      </w:r>
      <w:r w:rsidRPr="00557BDD">
        <w:rPr>
          <w:rFonts w:eastAsia="Arial"/>
          <w:color w:val="231F21"/>
          <w:kern w:val="0"/>
          <w14:ligatures w14:val="none"/>
        </w:rPr>
        <w:tab/>
      </w:r>
      <w:r w:rsidRPr="00557BDD">
        <w:rPr>
          <w:rFonts w:eastAsia="Arial"/>
          <w:color w:val="231F21"/>
          <w:kern w:val="0"/>
          <w14:ligatures w14:val="none"/>
        </w:rPr>
        <w:tab/>
      </w:r>
      <w:r w:rsidRPr="00D3205F">
        <w:rPr>
          <w:rFonts w:eastAsia="Arial"/>
          <w:color w:val="231F21"/>
          <w:kern w:val="0"/>
          <w14:ligatures w14:val="none"/>
        </w:rPr>
        <w:t xml:space="preserve">privilégie l’octroi d’un contrat à des fournisseurs québécois ou canadiens, ainsi </w:t>
      </w:r>
      <w:r w:rsidRPr="00557BDD">
        <w:rPr>
          <w:rFonts w:eastAsia="Arial"/>
          <w:color w:val="231F21"/>
          <w:kern w:val="0"/>
          <w14:ligatures w14:val="none"/>
        </w:rPr>
        <w:tab/>
      </w:r>
      <w:r w:rsidRPr="00557BDD">
        <w:rPr>
          <w:rFonts w:eastAsia="Arial"/>
          <w:color w:val="231F21"/>
          <w:kern w:val="0"/>
          <w14:ligatures w14:val="none"/>
        </w:rPr>
        <w:tab/>
      </w:r>
      <w:r w:rsidRPr="00557BDD">
        <w:rPr>
          <w:rFonts w:eastAsia="Arial"/>
          <w:color w:val="231F21"/>
          <w:kern w:val="0"/>
          <w14:ligatures w14:val="none"/>
        </w:rPr>
        <w:tab/>
      </w:r>
      <w:r w:rsidRPr="00D3205F">
        <w:rPr>
          <w:rFonts w:eastAsia="Arial"/>
          <w:color w:val="231F21"/>
          <w:kern w:val="0"/>
          <w14:ligatures w14:val="none"/>
        </w:rPr>
        <w:t xml:space="preserve">qu’aux entreprises qui ont un établissement au Québec ou autrement au Canada, </w:t>
      </w:r>
      <w:r w:rsidRPr="00557BDD">
        <w:rPr>
          <w:rFonts w:eastAsia="Arial"/>
          <w:color w:val="231F21"/>
          <w:kern w:val="0"/>
          <w14:ligatures w14:val="none"/>
        </w:rPr>
        <w:tab/>
      </w:r>
      <w:r w:rsidRPr="00557BDD">
        <w:rPr>
          <w:rFonts w:eastAsia="Arial"/>
          <w:color w:val="231F21"/>
          <w:kern w:val="0"/>
          <w14:ligatures w14:val="none"/>
        </w:rPr>
        <w:tab/>
      </w:r>
      <w:r w:rsidRPr="00D3205F">
        <w:rPr>
          <w:rFonts w:eastAsia="Arial"/>
          <w:color w:val="231F21"/>
          <w:kern w:val="0"/>
          <w14:ligatures w14:val="none"/>
        </w:rPr>
        <w:t xml:space="preserve">et ce, même si cela implique un surcoût, dans la mesure où celui-ci demeure </w:t>
      </w:r>
      <w:r w:rsidRPr="00557BDD">
        <w:rPr>
          <w:rFonts w:eastAsia="Arial"/>
          <w:color w:val="231F21"/>
          <w:kern w:val="0"/>
          <w14:ligatures w14:val="none"/>
        </w:rPr>
        <w:tab/>
      </w:r>
      <w:r w:rsidRPr="00557BDD">
        <w:rPr>
          <w:rFonts w:eastAsia="Arial"/>
          <w:color w:val="231F21"/>
          <w:kern w:val="0"/>
          <w14:ligatures w14:val="none"/>
        </w:rPr>
        <w:tab/>
      </w:r>
      <w:r w:rsidRPr="00557BDD">
        <w:rPr>
          <w:rFonts w:eastAsia="Arial"/>
          <w:color w:val="231F21"/>
          <w:kern w:val="0"/>
          <w14:ligatures w14:val="none"/>
        </w:rPr>
        <w:tab/>
      </w:r>
      <w:r w:rsidRPr="00D3205F">
        <w:rPr>
          <w:rFonts w:eastAsia="Arial"/>
          <w:color w:val="231F21"/>
          <w:kern w:val="0"/>
          <w14:ligatures w14:val="none"/>
        </w:rPr>
        <w:t>raisonnable eu égard au prix du marché.</w:t>
      </w:r>
    </w:p>
    <w:p w14:paraId="4831F989" w14:textId="1411ECAB" w:rsidR="00B02230" w:rsidRPr="00D3205F" w:rsidRDefault="00B02230" w:rsidP="00B02230">
      <w:pPr>
        <w:widowControl w:val="0"/>
        <w:numPr>
          <w:ilvl w:val="1"/>
          <w:numId w:val="0"/>
        </w:numPr>
        <w:autoSpaceDE w:val="0"/>
        <w:autoSpaceDN w:val="0"/>
        <w:spacing w:before="240" w:after="120"/>
        <w:ind w:left="993" w:hanging="426"/>
        <w:rPr>
          <w:rFonts w:eastAsia="Arial"/>
          <w:color w:val="231F21"/>
          <w:kern w:val="0"/>
          <w14:ligatures w14:val="none"/>
        </w:rPr>
      </w:pPr>
      <w:r w:rsidRPr="00557BDD">
        <w:rPr>
          <w:rFonts w:eastAsia="Arial"/>
          <w:b/>
          <w:bCs/>
          <w:color w:val="231F21"/>
          <w:kern w:val="0"/>
          <w14:ligatures w14:val="none"/>
        </w:rPr>
        <w:t>10.3.</w:t>
      </w:r>
      <w:r w:rsidRPr="00557BDD">
        <w:rPr>
          <w:rFonts w:eastAsia="Arial"/>
          <w:color w:val="231F21"/>
          <w:kern w:val="0"/>
          <w14:ligatures w14:val="none"/>
        </w:rPr>
        <w:tab/>
      </w:r>
      <w:r w:rsidRPr="00D3205F">
        <w:rPr>
          <w:rFonts w:eastAsia="Arial"/>
          <w:color w:val="231F21"/>
          <w:kern w:val="0"/>
          <w14:ligatures w14:val="none"/>
        </w:rPr>
        <w:t xml:space="preserve">Les termes « Fournisseurs, assureurs et entrepreneurs qui ont un établissement </w:t>
      </w:r>
      <w:r>
        <w:rPr>
          <w:rFonts w:eastAsia="Arial"/>
          <w:color w:val="231F21"/>
          <w:kern w:val="0"/>
          <w14:ligatures w14:val="none"/>
        </w:rPr>
        <w:tab/>
      </w:r>
      <w:r w:rsidRPr="00D3205F">
        <w:rPr>
          <w:rFonts w:eastAsia="Arial"/>
          <w:color w:val="231F21"/>
          <w:kern w:val="0"/>
          <w14:ligatures w14:val="none"/>
        </w:rPr>
        <w:t xml:space="preserve">au Québec ou ailleurs au Canada » sont définis comme un lieu où un fournisseur, </w:t>
      </w:r>
      <w:r>
        <w:rPr>
          <w:rFonts w:eastAsia="Arial"/>
          <w:color w:val="231F21"/>
          <w:kern w:val="0"/>
          <w14:ligatures w14:val="none"/>
        </w:rPr>
        <w:tab/>
      </w:r>
      <w:r w:rsidRPr="00D3205F">
        <w:rPr>
          <w:rFonts w:eastAsia="Arial"/>
          <w:color w:val="231F21"/>
          <w:kern w:val="0"/>
          <w14:ligatures w14:val="none"/>
        </w:rPr>
        <w:t xml:space="preserve">un assureur ou un entrepreneur exerce ses activités de façon permanente et qui </w:t>
      </w:r>
      <w:r>
        <w:rPr>
          <w:rFonts w:eastAsia="Arial"/>
          <w:color w:val="231F21"/>
          <w:kern w:val="0"/>
          <w14:ligatures w14:val="none"/>
        </w:rPr>
        <w:tab/>
      </w:r>
      <w:r w:rsidRPr="00D3205F">
        <w:rPr>
          <w:rFonts w:eastAsia="Arial"/>
          <w:color w:val="231F21"/>
          <w:kern w:val="0"/>
          <w14:ligatures w14:val="none"/>
        </w:rPr>
        <w:t xml:space="preserve">est clairement identifié à son nom et accessible durant les heures normales de </w:t>
      </w:r>
      <w:r>
        <w:rPr>
          <w:rFonts w:eastAsia="Arial"/>
          <w:color w:val="231F21"/>
          <w:kern w:val="0"/>
          <w14:ligatures w14:val="none"/>
        </w:rPr>
        <w:tab/>
      </w:r>
      <w:r w:rsidRPr="00D3205F">
        <w:rPr>
          <w:rFonts w:eastAsia="Arial"/>
          <w:color w:val="231F21"/>
          <w:kern w:val="0"/>
          <w14:ligatures w14:val="none"/>
        </w:rPr>
        <w:t>bureau.</w:t>
      </w:r>
    </w:p>
    <w:p w14:paraId="403EC813" w14:textId="712A50CC" w:rsidR="00B02230" w:rsidRPr="00D3205F" w:rsidRDefault="00B02230" w:rsidP="00B02230">
      <w:pPr>
        <w:widowControl w:val="0"/>
        <w:numPr>
          <w:ilvl w:val="1"/>
          <w:numId w:val="0"/>
        </w:numPr>
        <w:autoSpaceDE w:val="0"/>
        <w:autoSpaceDN w:val="0"/>
        <w:spacing w:before="240" w:after="120"/>
        <w:ind w:left="993" w:hanging="426"/>
        <w:rPr>
          <w:rFonts w:eastAsia="Arial"/>
          <w:color w:val="231F21"/>
          <w:kern w:val="0"/>
          <w14:ligatures w14:val="none"/>
        </w:rPr>
      </w:pPr>
      <w:r w:rsidRPr="00557BDD">
        <w:rPr>
          <w:rFonts w:eastAsia="Arial"/>
          <w:b/>
          <w:bCs/>
          <w:color w:val="231F21"/>
          <w:kern w:val="0"/>
          <w14:ligatures w14:val="none"/>
        </w:rPr>
        <w:t>10.4.</w:t>
      </w:r>
      <w:r w:rsidRPr="00557BDD">
        <w:rPr>
          <w:rFonts w:eastAsia="Arial"/>
          <w:b/>
          <w:bCs/>
          <w:color w:val="231F21"/>
          <w:kern w:val="0"/>
          <w14:ligatures w14:val="none"/>
        </w:rPr>
        <w:tab/>
      </w:r>
      <w:r w:rsidRPr="00D3205F">
        <w:rPr>
          <w:rFonts w:eastAsia="Arial"/>
          <w:color w:val="231F21"/>
          <w:kern w:val="0"/>
          <w14:ligatures w14:val="none"/>
        </w:rPr>
        <w:t xml:space="preserve">Les termes « Biens et services québécois » signifient des biens et services dont la </w:t>
      </w:r>
      <w:r w:rsidRPr="00557BDD">
        <w:rPr>
          <w:rFonts w:eastAsia="Arial"/>
          <w:color w:val="231F21"/>
          <w:kern w:val="0"/>
          <w14:ligatures w14:val="none"/>
        </w:rPr>
        <w:tab/>
      </w:r>
      <w:r w:rsidRPr="00D3205F">
        <w:rPr>
          <w:rFonts w:eastAsia="Arial"/>
          <w:color w:val="231F21"/>
          <w:kern w:val="0"/>
          <w14:ligatures w14:val="none"/>
        </w:rPr>
        <w:t xml:space="preserve">majorité de leur conception, fabrication, assemblage ou de leur réalisation sont </w:t>
      </w:r>
      <w:r w:rsidRPr="00557BDD">
        <w:rPr>
          <w:rFonts w:eastAsia="Arial"/>
          <w:color w:val="231F21"/>
          <w:kern w:val="0"/>
          <w14:ligatures w14:val="none"/>
        </w:rPr>
        <w:tab/>
      </w:r>
      <w:r w:rsidRPr="00D3205F">
        <w:rPr>
          <w:rFonts w:eastAsia="Arial"/>
          <w:color w:val="231F21"/>
          <w:kern w:val="0"/>
          <w14:ligatures w14:val="none"/>
        </w:rPr>
        <w:t xml:space="preserve">faits en majeure partie à partir d’un établissement situé au Québec ou autrement </w:t>
      </w:r>
      <w:r w:rsidRPr="00557BDD">
        <w:rPr>
          <w:rFonts w:eastAsia="Arial"/>
          <w:color w:val="231F21"/>
          <w:kern w:val="0"/>
          <w14:ligatures w14:val="none"/>
        </w:rPr>
        <w:tab/>
      </w:r>
      <w:r w:rsidRPr="00D3205F">
        <w:rPr>
          <w:rFonts w:eastAsia="Arial"/>
          <w:color w:val="231F21"/>
          <w:kern w:val="0"/>
          <w14:ligatures w14:val="none"/>
        </w:rPr>
        <w:t>au Canada.</w:t>
      </w:r>
    </w:p>
    <w:p w14:paraId="438E496F" w14:textId="77777777" w:rsidR="00B02230" w:rsidRPr="001068B8" w:rsidRDefault="00B02230" w:rsidP="00B02230">
      <w:pPr>
        <w:widowControl w:val="0"/>
        <w:autoSpaceDE w:val="0"/>
        <w:autoSpaceDN w:val="0"/>
        <w:spacing w:before="240" w:after="120"/>
        <w:ind w:left="426" w:hanging="426"/>
        <w:rPr>
          <w:rFonts w:eastAsia="Arial"/>
          <w:b/>
          <w:bCs/>
          <w:color w:val="231F21"/>
          <w:kern w:val="0"/>
          <w14:ligatures w14:val="none"/>
        </w:rPr>
      </w:pPr>
      <w:r w:rsidRPr="001068B8">
        <w:rPr>
          <w:rFonts w:eastAsia="Arial"/>
          <w:b/>
          <w:bCs/>
          <w:color w:val="231F21"/>
          <w:kern w:val="0"/>
          <w14:ligatures w14:val="none"/>
        </w:rPr>
        <w:t>11. Mesures visant à favoriser le développement durable</w:t>
      </w:r>
    </w:p>
    <w:p w14:paraId="44A3FA92" w14:textId="77777777" w:rsidR="00B02230" w:rsidRPr="001068B8" w:rsidRDefault="00B02230" w:rsidP="00B02230">
      <w:pPr>
        <w:widowControl w:val="0"/>
        <w:autoSpaceDE w:val="0"/>
        <w:autoSpaceDN w:val="0"/>
        <w:spacing w:before="120" w:after="120"/>
        <w:ind w:left="426"/>
        <w:rPr>
          <w:rFonts w:eastAsia="Arial"/>
          <w:color w:val="231F21"/>
          <w:kern w:val="0"/>
          <w14:ligatures w14:val="none"/>
        </w:rPr>
      </w:pPr>
      <w:r w:rsidRPr="001068B8">
        <w:rPr>
          <w:rFonts w:eastAsia="Arial"/>
          <w:color w:val="231F21"/>
          <w:kern w:val="0"/>
          <w14:ligatures w14:val="none"/>
        </w:rPr>
        <w:t xml:space="preserve">Dans le cadre de l’octroi d’un contrat, la municipalité favorise l’acquisition responsable de biens et de services en tenant compte des principes prévus à l’article 6 de la </w:t>
      </w:r>
      <w:r w:rsidRPr="001068B8">
        <w:rPr>
          <w:rFonts w:eastAsia="Arial"/>
          <w:i/>
          <w:iCs/>
          <w:color w:val="231F21"/>
          <w:kern w:val="0"/>
          <w14:ligatures w14:val="none"/>
        </w:rPr>
        <w:t>Loi sur le développement durable,</w:t>
      </w:r>
      <w:r w:rsidRPr="001068B8">
        <w:rPr>
          <w:rFonts w:eastAsia="Arial"/>
          <w:color w:val="231F21"/>
          <w:kern w:val="0"/>
          <w14:ligatures w14:val="none"/>
        </w:rPr>
        <w:t> RLRQ c. D-8.1.1.</w:t>
      </w:r>
    </w:p>
    <w:p w14:paraId="61D0854F" w14:textId="77777777" w:rsidR="00B02230" w:rsidRPr="001068B8" w:rsidRDefault="00B02230" w:rsidP="00B02230">
      <w:pPr>
        <w:widowControl w:val="0"/>
        <w:autoSpaceDE w:val="0"/>
        <w:autoSpaceDN w:val="0"/>
        <w:spacing w:before="240" w:after="120"/>
        <w:ind w:left="426" w:hanging="426"/>
        <w:rPr>
          <w:rFonts w:eastAsia="Arial"/>
          <w:b/>
          <w:bCs/>
          <w:color w:val="231F21"/>
          <w:kern w:val="0"/>
          <w14:ligatures w14:val="none"/>
        </w:rPr>
      </w:pPr>
      <w:r w:rsidRPr="001068B8">
        <w:rPr>
          <w:rFonts w:eastAsia="Arial"/>
          <w:b/>
          <w:bCs/>
          <w:color w:val="231F21"/>
          <w:kern w:val="0"/>
          <w14:ligatures w14:val="none"/>
        </w:rPr>
        <w:t>12. Contrat avec un membre du conseil, un fonctionnaire ou un employé</w:t>
      </w:r>
    </w:p>
    <w:p w14:paraId="1797127A" w14:textId="77777777" w:rsidR="00B02230" w:rsidRPr="001068B8" w:rsidRDefault="00B02230" w:rsidP="00B02230">
      <w:pPr>
        <w:widowControl w:val="0"/>
        <w:numPr>
          <w:ilvl w:val="1"/>
          <w:numId w:val="0"/>
        </w:numPr>
        <w:autoSpaceDE w:val="0"/>
        <w:autoSpaceDN w:val="0"/>
        <w:spacing w:before="240" w:after="120"/>
        <w:ind w:left="993" w:hanging="567"/>
        <w:rPr>
          <w:rFonts w:eastAsia="Arial"/>
          <w:color w:val="231F21"/>
          <w:kern w:val="0"/>
          <w14:ligatures w14:val="none"/>
        </w:rPr>
      </w:pPr>
      <w:r w:rsidRPr="001068B8">
        <w:rPr>
          <w:rFonts w:eastAsia="Arial"/>
          <w:b/>
          <w:bCs/>
          <w:color w:val="231F21"/>
          <w:kern w:val="0"/>
          <w14:ligatures w14:val="none"/>
        </w:rPr>
        <w:t>12.1.</w:t>
      </w:r>
      <w:r w:rsidRPr="001068B8">
        <w:rPr>
          <w:rFonts w:eastAsia="Arial"/>
          <w:color w:val="231F21"/>
          <w:kern w:val="0"/>
          <w14:ligatures w14:val="none"/>
        </w:rPr>
        <w:t xml:space="preserve">  Conformément à l’article 305.0.1 de la </w:t>
      </w:r>
      <w:r w:rsidRPr="001068B8">
        <w:rPr>
          <w:rFonts w:eastAsia="Arial"/>
          <w:i/>
          <w:iCs/>
          <w:color w:val="231F21"/>
          <w:kern w:val="0"/>
          <w14:ligatures w14:val="none"/>
        </w:rPr>
        <w:t>Loi sur les élections et les référendums dans les municipalités,</w:t>
      </w:r>
      <w:r w:rsidRPr="001068B8">
        <w:rPr>
          <w:rFonts w:eastAsia="Arial"/>
          <w:color w:val="231F21"/>
          <w:kern w:val="0"/>
          <w14:ligatures w14:val="none"/>
        </w:rPr>
        <w:t xml:space="preserve"> RLRQ c. E-2.2, et conditionnellement au respect des conditions prévues à cet article, la Municipalité se réserve la possibilité de conclure un contrat qui a pour objet l’acquisition et la location de biens dans un commerce dans lequel un membre du conseil détient un intérêt ou un contrat qui a pour objet la fourniture de certains services manuels par un membre du conseil ou par une entreprise dans laquelle il détient l’intérêt.</w:t>
      </w:r>
    </w:p>
    <w:p w14:paraId="19AC7F94" w14:textId="77777777" w:rsidR="00B02230" w:rsidRPr="001068B8" w:rsidRDefault="00B02230" w:rsidP="00B02230">
      <w:pPr>
        <w:widowControl w:val="0"/>
        <w:numPr>
          <w:ilvl w:val="1"/>
          <w:numId w:val="0"/>
        </w:numPr>
        <w:autoSpaceDE w:val="0"/>
        <w:autoSpaceDN w:val="0"/>
        <w:spacing w:before="240" w:after="120"/>
        <w:ind w:left="993" w:hanging="567"/>
        <w:rPr>
          <w:rFonts w:eastAsia="Arial"/>
          <w:color w:val="231F21"/>
          <w:kern w:val="0"/>
          <w14:ligatures w14:val="none"/>
        </w:rPr>
      </w:pPr>
      <w:r w:rsidRPr="001068B8">
        <w:rPr>
          <w:rFonts w:eastAsia="Arial"/>
          <w:b/>
          <w:bCs/>
          <w:color w:val="231F21"/>
          <w:kern w:val="0"/>
          <w14:ligatures w14:val="none"/>
        </w:rPr>
        <w:t>12.2.</w:t>
      </w:r>
      <w:r w:rsidRPr="001068B8">
        <w:rPr>
          <w:rFonts w:eastAsia="Arial"/>
          <w:color w:val="231F21"/>
          <w:kern w:val="0"/>
          <w14:ligatures w14:val="none"/>
        </w:rPr>
        <w:t xml:space="preserve">  Conformément à l’article 269.1 du Code municipal du Québec et conditionnellement au respect des conditions prévues audit article, la Municipalité se réserve la possibilité de conclure un contrat qui a pour objet l’acquisition ou la location de biens dans un commerce dans lequel un fonctionnaire ou employé de la Municipalité détient un intérêt.</w:t>
      </w:r>
    </w:p>
    <w:p w14:paraId="09A71F85" w14:textId="77777777" w:rsidR="00B02230" w:rsidRPr="001068B8" w:rsidRDefault="00B02230" w:rsidP="00B02230">
      <w:pPr>
        <w:widowControl w:val="0"/>
        <w:numPr>
          <w:ilvl w:val="1"/>
          <w:numId w:val="0"/>
        </w:numPr>
        <w:autoSpaceDE w:val="0"/>
        <w:autoSpaceDN w:val="0"/>
        <w:spacing w:before="240" w:after="120"/>
        <w:ind w:left="993" w:hanging="567"/>
        <w:rPr>
          <w:rFonts w:eastAsia="Arial"/>
          <w:color w:val="231F21"/>
          <w:kern w:val="0"/>
          <w14:ligatures w14:val="none"/>
        </w:rPr>
      </w:pPr>
      <w:r w:rsidRPr="001068B8">
        <w:rPr>
          <w:rFonts w:eastAsia="Arial"/>
          <w:b/>
          <w:bCs/>
          <w:color w:val="231F21"/>
          <w:kern w:val="0"/>
          <w14:ligatures w14:val="none"/>
        </w:rPr>
        <w:lastRenderedPageBreak/>
        <w:t>12.3.</w:t>
      </w:r>
      <w:r w:rsidRPr="001068B8">
        <w:rPr>
          <w:rFonts w:eastAsia="Arial"/>
          <w:color w:val="231F21"/>
          <w:kern w:val="0"/>
          <w14:ligatures w14:val="none"/>
        </w:rPr>
        <w:t xml:space="preserve">  Pour l’application des articles 12.1 et 12.2, les types de commerces dans lesquels peuvent être acquis ou loués des biens sont les suivants :</w:t>
      </w:r>
    </w:p>
    <w:p w14:paraId="6B70E11E"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commerces d’alimentation et de restauration ;</w:t>
      </w:r>
    </w:p>
    <w:p w14:paraId="647937C1"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stations-service ;</w:t>
      </w:r>
    </w:p>
    <w:p w14:paraId="195CCAB2"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pharmacies ;</w:t>
      </w:r>
    </w:p>
    <w:p w14:paraId="17D8D181"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quincailleries ;</w:t>
      </w:r>
    </w:p>
    <w:p w14:paraId="73E9F63C"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commerces offrant en vente des pièces mécaniques ;</w:t>
      </w:r>
    </w:p>
    <w:p w14:paraId="71985AB9" w14:textId="77777777" w:rsidR="00B02230" w:rsidRPr="001068B8" w:rsidRDefault="00B02230" w:rsidP="00B02230">
      <w:pPr>
        <w:widowControl w:val="0"/>
        <w:numPr>
          <w:ilvl w:val="0"/>
          <w:numId w:val="66"/>
        </w:numPr>
        <w:autoSpaceDE w:val="0"/>
        <w:autoSpaceDN w:val="0"/>
        <w:spacing w:before="120" w:after="120" w:line="259" w:lineRule="auto"/>
        <w:rPr>
          <w:rFonts w:eastAsia="Arial"/>
          <w:color w:val="231F21"/>
          <w:kern w:val="0"/>
          <w14:ligatures w14:val="none"/>
        </w:rPr>
      </w:pPr>
      <w:r w:rsidRPr="001068B8">
        <w:rPr>
          <w:rFonts w:eastAsia="Arial"/>
          <w:color w:val="231F21"/>
          <w:kern w:val="0"/>
          <w14:ligatures w14:val="none"/>
        </w:rPr>
        <w:t>Les commerces offrant en location de la machinerie et des outils.</w:t>
      </w:r>
    </w:p>
    <w:p w14:paraId="6591A196" w14:textId="77777777" w:rsidR="00B02230" w:rsidRDefault="00B02230" w:rsidP="00B02230">
      <w:pPr>
        <w:pStyle w:val="Paragraphedeliste"/>
        <w:widowControl w:val="0"/>
        <w:autoSpaceDE w:val="0"/>
        <w:autoSpaceDN w:val="0"/>
        <w:spacing w:before="120" w:after="120"/>
        <w:ind w:left="786"/>
        <w:rPr>
          <w:rFonts w:eastAsia="Arial"/>
          <w:kern w:val="0"/>
          <w14:ligatures w14:val="none"/>
        </w:rPr>
      </w:pPr>
    </w:p>
    <w:p w14:paraId="1BED2C1D" w14:textId="77777777" w:rsidR="00B02230" w:rsidRPr="00B02230" w:rsidRDefault="00B02230" w:rsidP="00B02230">
      <w:pPr>
        <w:pStyle w:val="Paragraphedeliste"/>
        <w:rPr>
          <w:rFonts w:eastAsia="Arial"/>
          <w:kern w:val="0"/>
          <w14:ligatures w14:val="none"/>
        </w:rPr>
      </w:pPr>
    </w:p>
    <w:p w14:paraId="08437184" w14:textId="77777777" w:rsidR="00964373" w:rsidRPr="00741C8D" w:rsidRDefault="00964373" w:rsidP="00964373">
      <w:pPr>
        <w:spacing w:before="240" w:after="120"/>
        <w:rPr>
          <w:rFonts w:eastAsia="Times New Roman"/>
          <w:b/>
          <w:kern w:val="0"/>
          <w:lang w:eastAsia="fr-FR"/>
          <w14:ligatures w14:val="none"/>
        </w:rPr>
      </w:pPr>
      <w:r w:rsidRPr="00741C8D">
        <w:rPr>
          <w:rFonts w:eastAsia="Times New Roman"/>
          <w:b/>
          <w:kern w:val="0"/>
          <w:lang w:eastAsia="fr-FR"/>
          <w14:ligatures w14:val="none"/>
        </w:rPr>
        <w:t xml:space="preserve">SECTION V – RÈGLES APPLICABLES AUX APPELS D’OFFRES </w:t>
      </w:r>
    </w:p>
    <w:p w14:paraId="1E66771F" w14:textId="77777777" w:rsidR="00964373" w:rsidRPr="00741C8D" w:rsidRDefault="00964373" w:rsidP="00964373">
      <w:pPr>
        <w:widowControl w:val="0"/>
        <w:autoSpaceDE w:val="0"/>
        <w:autoSpaceDN w:val="0"/>
        <w:spacing w:before="240" w:after="120"/>
        <w:ind w:left="426" w:hanging="426"/>
        <w:rPr>
          <w:rFonts w:eastAsia="Arial"/>
          <w:b/>
          <w:bCs/>
          <w:color w:val="231F21"/>
          <w:kern w:val="0"/>
          <w14:ligatures w14:val="none"/>
        </w:rPr>
      </w:pPr>
      <w:r w:rsidRPr="00741C8D">
        <w:rPr>
          <w:rFonts w:eastAsia="Arial"/>
          <w:b/>
          <w:bCs/>
          <w:color w:val="231F21"/>
          <w:kern w:val="0"/>
          <w14:ligatures w14:val="none"/>
        </w:rPr>
        <w:t xml:space="preserve">13.   Mise à la disposition des documents d’appel d’offres </w:t>
      </w:r>
    </w:p>
    <w:p w14:paraId="5BF4B381" w14:textId="77777777" w:rsidR="00964373" w:rsidRPr="00741C8D" w:rsidRDefault="00964373" w:rsidP="00964373">
      <w:pPr>
        <w:widowControl w:val="0"/>
        <w:autoSpaceDE w:val="0"/>
        <w:autoSpaceDN w:val="0"/>
        <w:spacing w:before="120" w:after="120"/>
        <w:ind w:left="426"/>
        <w:rPr>
          <w:rFonts w:eastAsia="Arial"/>
          <w:kern w:val="0"/>
          <w14:ligatures w14:val="none"/>
        </w:rPr>
      </w:pPr>
      <w:r w:rsidRPr="00741C8D">
        <w:rPr>
          <w:rFonts w:eastAsia="Arial"/>
          <w:kern w:val="0"/>
          <w14:ligatures w14:val="none"/>
        </w:rPr>
        <w:t xml:space="preserve">La municipalité, pour tous les contrats comportant une dépense supérieure ou égale au seuil établi par un règlement adopté en vertu du premier paragraphe de l’article 29 de la LCOM, procède à la vente de ses documents d’appel d’offres sur le Système électronique d’appel d’offres approuvé par le gouvernement (SEAO) en vertu de la </w:t>
      </w:r>
      <w:r w:rsidRPr="00741C8D">
        <w:rPr>
          <w:rFonts w:eastAsia="Arial"/>
          <w:i/>
          <w:iCs/>
          <w:kern w:val="0"/>
          <w14:ligatures w14:val="none"/>
        </w:rPr>
        <w:t>Loi sur les contrats des organismes publics</w:t>
      </w:r>
      <w:r w:rsidRPr="00741C8D">
        <w:rPr>
          <w:rFonts w:eastAsia="Arial"/>
          <w:kern w:val="0"/>
          <w14:ligatures w14:val="none"/>
        </w:rPr>
        <w:t>, RLRQ c. C-65.1.</w:t>
      </w:r>
    </w:p>
    <w:p w14:paraId="5597547F" w14:textId="77777777" w:rsidR="00964373" w:rsidRPr="00741C8D" w:rsidRDefault="00964373" w:rsidP="00964373">
      <w:pPr>
        <w:widowControl w:val="0"/>
        <w:autoSpaceDE w:val="0"/>
        <w:autoSpaceDN w:val="0"/>
        <w:spacing w:before="240" w:after="120"/>
        <w:ind w:left="426" w:hanging="426"/>
        <w:rPr>
          <w:rFonts w:eastAsia="Arial"/>
          <w:b/>
          <w:bCs/>
          <w:color w:val="231F21"/>
          <w:kern w:val="0"/>
          <w14:ligatures w14:val="none"/>
        </w:rPr>
      </w:pPr>
      <w:r w:rsidRPr="00741C8D">
        <w:rPr>
          <w:rFonts w:eastAsia="Arial"/>
          <w:b/>
          <w:bCs/>
          <w:color w:val="231F21"/>
          <w:kern w:val="0"/>
          <w14:ligatures w14:val="none"/>
        </w:rPr>
        <w:t>14.   Nomination et composition des comités de sélection</w:t>
      </w:r>
    </w:p>
    <w:p w14:paraId="299176E9" w14:textId="77777777" w:rsidR="00964373" w:rsidRPr="00741C8D" w:rsidRDefault="00964373" w:rsidP="00964373">
      <w:pPr>
        <w:widowControl w:val="0"/>
        <w:autoSpaceDE w:val="0"/>
        <w:autoSpaceDN w:val="0"/>
        <w:spacing w:before="120" w:after="120"/>
        <w:ind w:left="426"/>
        <w:rPr>
          <w:rFonts w:eastAsia="Arial"/>
          <w:color w:val="231F21"/>
          <w:kern w:val="0"/>
          <w14:ligatures w14:val="none"/>
        </w:rPr>
      </w:pPr>
      <w:r w:rsidRPr="00741C8D">
        <w:rPr>
          <w:rFonts w:eastAsia="Arial"/>
          <w:color w:val="231F21"/>
          <w:kern w:val="0"/>
          <w14:ligatures w14:val="none"/>
        </w:rPr>
        <w:t>Le conseil délègue au directeur général le pouvoir de former un comité de sélection prévu aux articles 55 et 69 de la LCOM dans tous les cas où un tel comité est requis par la loi.</w:t>
      </w:r>
    </w:p>
    <w:p w14:paraId="4C8B9C44" w14:textId="77777777" w:rsidR="00964373" w:rsidRPr="00741C8D" w:rsidRDefault="00964373" w:rsidP="00964373">
      <w:pPr>
        <w:widowControl w:val="0"/>
        <w:autoSpaceDE w:val="0"/>
        <w:autoSpaceDN w:val="0"/>
        <w:spacing w:before="120" w:after="120"/>
        <w:ind w:left="426"/>
        <w:rPr>
          <w:rFonts w:eastAsia="Arial"/>
          <w:kern w:val="0"/>
          <w14:ligatures w14:val="none"/>
        </w:rPr>
      </w:pPr>
      <w:r w:rsidRPr="00741C8D">
        <w:rPr>
          <w:rFonts w:eastAsia="Arial"/>
          <w:kern w:val="0"/>
          <w14:ligatures w14:val="none"/>
        </w:rPr>
        <w:t>Tout comité de sélection doit être composé d’au moins trois membres, autres que les membres du conseil.</w:t>
      </w:r>
      <w:r w:rsidRPr="00741C8D">
        <w:rPr>
          <w:rFonts w:eastAsia="Arial"/>
          <w:color w:val="231F21"/>
          <w:kern w:val="0"/>
          <w14:ligatures w14:val="none"/>
        </w:rPr>
        <w:t xml:space="preserve"> </w:t>
      </w:r>
    </w:p>
    <w:p w14:paraId="22F6AB74" w14:textId="77777777" w:rsidR="00964373" w:rsidRPr="00741C8D" w:rsidRDefault="00964373" w:rsidP="00964373">
      <w:pPr>
        <w:widowControl w:val="0"/>
        <w:autoSpaceDE w:val="0"/>
        <w:autoSpaceDN w:val="0"/>
        <w:spacing w:before="120" w:after="120"/>
        <w:ind w:left="426"/>
        <w:rPr>
          <w:rFonts w:eastAsia="Arial"/>
          <w:kern w:val="0"/>
          <w14:ligatures w14:val="none"/>
        </w:rPr>
      </w:pPr>
      <w:r w:rsidRPr="00741C8D">
        <w:rPr>
          <w:rFonts w:eastAsia="Arial"/>
          <w:kern w:val="0"/>
          <w14:ligatures w14:val="none"/>
        </w:rPr>
        <w:t>Un membre du conseil, un fonctionnaire ou employé ne peut divulguer un renseignement permettant d’identifier une personne comme étant un membre d’un comité de sélection.</w:t>
      </w:r>
    </w:p>
    <w:p w14:paraId="6C1C574E" w14:textId="77777777" w:rsidR="00964373" w:rsidRPr="00741C8D" w:rsidRDefault="00964373" w:rsidP="00964373">
      <w:pPr>
        <w:widowControl w:val="0"/>
        <w:autoSpaceDE w:val="0"/>
        <w:autoSpaceDN w:val="0"/>
        <w:spacing w:before="240" w:after="120"/>
        <w:ind w:left="426" w:hanging="426"/>
        <w:rPr>
          <w:rFonts w:eastAsia="Arial"/>
          <w:b/>
          <w:bCs/>
          <w:color w:val="231F21"/>
          <w:kern w:val="0"/>
          <w14:ligatures w14:val="none"/>
        </w:rPr>
      </w:pPr>
      <w:r w:rsidRPr="00741C8D">
        <w:rPr>
          <w:rFonts w:eastAsia="Arial"/>
          <w:b/>
          <w:bCs/>
          <w:color w:val="231F21"/>
          <w:kern w:val="0"/>
          <w14:ligatures w14:val="none"/>
        </w:rPr>
        <w:t>15.   Tâches des comités de sélection</w:t>
      </w:r>
    </w:p>
    <w:p w14:paraId="164E4732"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Les tâches suivantes incombent aux comités de sélection :</w:t>
      </w:r>
    </w:p>
    <w:p w14:paraId="540E0661" w14:textId="77777777" w:rsidR="00964373" w:rsidRPr="001068B8" w:rsidRDefault="00964373" w:rsidP="00964373">
      <w:pPr>
        <w:widowControl w:val="0"/>
        <w:numPr>
          <w:ilvl w:val="0"/>
          <w:numId w:val="67"/>
        </w:numPr>
        <w:autoSpaceDE w:val="0"/>
        <w:autoSpaceDN w:val="0"/>
        <w:spacing w:before="120" w:after="120" w:line="259" w:lineRule="auto"/>
        <w:rPr>
          <w:rFonts w:eastAsia="Arial"/>
          <w:kern w:val="0"/>
          <w14:ligatures w14:val="none"/>
        </w:rPr>
      </w:pPr>
      <w:r w:rsidRPr="001068B8">
        <w:rPr>
          <w:rFonts w:eastAsia="Arial"/>
          <w:kern w:val="0"/>
          <w14:ligatures w14:val="none"/>
        </w:rPr>
        <w:t>remettre au directeur général une déclaration sous serment, sous la forme prévue à l’annexe II du présent règlement, devant être renouvelée annuellement et signée par chaque membre du comité et par laquelle ils affirment solennellement qu’ils :</w:t>
      </w:r>
    </w:p>
    <w:p w14:paraId="3917A070" w14:textId="77777777" w:rsidR="00964373" w:rsidRPr="001068B8" w:rsidRDefault="00964373" w:rsidP="00964373">
      <w:pPr>
        <w:pStyle w:val="Style7"/>
        <w:rPr>
          <w:rFonts w:ascii="Arial" w:hAnsi="Arial" w:cs="Arial"/>
          <w:sz w:val="20"/>
          <w:szCs w:val="20"/>
        </w:rPr>
      </w:pPr>
      <w:r w:rsidRPr="001068B8">
        <w:rPr>
          <w:rFonts w:ascii="Arial" w:hAnsi="Arial" w:cs="Arial"/>
          <w:sz w:val="20"/>
          <w:szCs w:val="20"/>
        </w:rPr>
        <w:t>préserveront le secret des délibérations du comité;</w:t>
      </w:r>
    </w:p>
    <w:p w14:paraId="5A72C36D" w14:textId="77777777" w:rsidR="00964373" w:rsidRPr="001068B8" w:rsidRDefault="00964373" w:rsidP="00964373">
      <w:pPr>
        <w:widowControl w:val="0"/>
        <w:numPr>
          <w:ilvl w:val="0"/>
          <w:numId w:val="68"/>
        </w:numPr>
        <w:autoSpaceDE w:val="0"/>
        <w:autoSpaceDN w:val="0"/>
        <w:spacing w:before="120" w:after="120" w:line="259" w:lineRule="auto"/>
        <w:rPr>
          <w:rFonts w:eastAsia="Arial"/>
          <w:kern w:val="0"/>
          <w14:ligatures w14:val="none"/>
        </w:rPr>
      </w:pPr>
      <w:r w:rsidRPr="001068B8">
        <w:rPr>
          <w:rFonts w:eastAsia="Arial"/>
          <w:kern w:val="0"/>
          <w14:ligatures w14:val="none"/>
        </w:rPr>
        <w:t>éviteront de se placer dans une situation de conflit d’intérêts ou d’apparence de conflit d’intérêts, à défaut de quoi ils démissionneront de leur mandat de membre du comité et dénonceront l’intérêt;</w:t>
      </w:r>
    </w:p>
    <w:p w14:paraId="7FC00529" w14:textId="77777777" w:rsidR="00964373" w:rsidRPr="001068B8" w:rsidRDefault="00964373" w:rsidP="00964373">
      <w:pPr>
        <w:widowControl w:val="0"/>
        <w:numPr>
          <w:ilvl w:val="0"/>
          <w:numId w:val="68"/>
        </w:numPr>
        <w:autoSpaceDE w:val="0"/>
        <w:autoSpaceDN w:val="0"/>
        <w:spacing w:before="120" w:after="120" w:line="259" w:lineRule="auto"/>
        <w:rPr>
          <w:rFonts w:eastAsia="Arial"/>
          <w:kern w:val="0"/>
          <w14:ligatures w14:val="none"/>
        </w:rPr>
      </w:pPr>
      <w:r w:rsidRPr="001068B8">
        <w:rPr>
          <w:rFonts w:eastAsia="Arial"/>
          <w:kern w:val="0"/>
          <w14:ligatures w14:val="none"/>
        </w:rPr>
        <w:t>jugeront toutes les soumissions sans partialité et procéderont à l’analyse individuelle des soumissions conformes reçues, et ce, avant l’évaluation en comité;</w:t>
      </w:r>
    </w:p>
    <w:p w14:paraId="0492EA90" w14:textId="77777777" w:rsidR="00964373" w:rsidRPr="001068B8" w:rsidRDefault="00964373" w:rsidP="00964373">
      <w:pPr>
        <w:widowControl w:val="0"/>
        <w:numPr>
          <w:ilvl w:val="0"/>
          <w:numId w:val="67"/>
        </w:numPr>
        <w:autoSpaceDE w:val="0"/>
        <w:autoSpaceDN w:val="0"/>
        <w:spacing w:before="120" w:after="120" w:line="259" w:lineRule="auto"/>
        <w:rPr>
          <w:rFonts w:eastAsia="Arial"/>
          <w:kern w:val="0"/>
          <w14:ligatures w14:val="none"/>
        </w:rPr>
      </w:pPr>
      <w:r w:rsidRPr="001068B8">
        <w:rPr>
          <w:rFonts w:eastAsia="Arial"/>
          <w:kern w:val="0"/>
          <w14:ligatures w14:val="none"/>
        </w:rPr>
        <w:t>évaluer chaque soumission indépendamment les unes des autres, sans en connaître le prix et sans les comparer entre elles;</w:t>
      </w:r>
    </w:p>
    <w:p w14:paraId="133D42BF" w14:textId="77777777" w:rsidR="00964373" w:rsidRPr="001068B8" w:rsidRDefault="00964373" w:rsidP="00964373">
      <w:pPr>
        <w:widowControl w:val="0"/>
        <w:numPr>
          <w:ilvl w:val="0"/>
          <w:numId w:val="67"/>
        </w:numPr>
        <w:autoSpaceDE w:val="0"/>
        <w:autoSpaceDN w:val="0"/>
        <w:spacing w:before="120" w:after="120" w:line="259" w:lineRule="auto"/>
        <w:rPr>
          <w:rFonts w:eastAsia="Arial"/>
          <w:kern w:val="0"/>
          <w14:ligatures w14:val="none"/>
        </w:rPr>
      </w:pPr>
      <w:r w:rsidRPr="001068B8">
        <w:rPr>
          <w:rFonts w:eastAsia="Arial"/>
          <w:kern w:val="0"/>
          <w14:ligatures w14:val="none"/>
        </w:rPr>
        <w:t>attribuer à chaque soumission un nombre de points pour chaque critère de pondération;</w:t>
      </w:r>
    </w:p>
    <w:p w14:paraId="30366836" w14:textId="77777777" w:rsidR="00964373" w:rsidRPr="001068B8" w:rsidRDefault="00964373" w:rsidP="00964373">
      <w:pPr>
        <w:widowControl w:val="0"/>
        <w:numPr>
          <w:ilvl w:val="0"/>
          <w:numId w:val="67"/>
        </w:numPr>
        <w:autoSpaceDE w:val="0"/>
        <w:autoSpaceDN w:val="0"/>
        <w:spacing w:before="120" w:after="120" w:line="259" w:lineRule="auto"/>
        <w:rPr>
          <w:rFonts w:eastAsia="Arial"/>
          <w:kern w:val="0"/>
          <w14:ligatures w14:val="none"/>
        </w:rPr>
      </w:pPr>
      <w:r w:rsidRPr="001068B8">
        <w:rPr>
          <w:rFonts w:eastAsia="Arial"/>
          <w:kern w:val="0"/>
          <w14:ligatures w14:val="none"/>
        </w:rPr>
        <w:t>signer l’évaluation en comité après délibération et atteinte d’un consensus.</w:t>
      </w:r>
    </w:p>
    <w:p w14:paraId="2F0CDFA9" w14:textId="1F96DE21" w:rsidR="00B02230" w:rsidRDefault="00964373" w:rsidP="00964373">
      <w:pPr>
        <w:widowControl w:val="0"/>
        <w:autoSpaceDE w:val="0"/>
        <w:autoSpaceDN w:val="0"/>
        <w:spacing w:before="120" w:after="120"/>
        <w:ind w:left="284"/>
        <w:rPr>
          <w:rFonts w:eastAsia="Arial"/>
          <w:kern w:val="0"/>
          <w14:ligatures w14:val="none"/>
        </w:rPr>
      </w:pPr>
      <w:r w:rsidRPr="001068B8">
        <w:rPr>
          <w:rFonts w:eastAsia="Arial"/>
          <w:kern w:val="0"/>
          <w14:ligatures w14:val="none"/>
        </w:rPr>
        <w:t>Tout comité de sélection devra également faire son évaluation en respectant toutes les dispositions de la LCOM applicables et le principe d’égalité entre les soumissionnaires</w:t>
      </w:r>
      <w:r>
        <w:rPr>
          <w:rFonts w:eastAsia="Arial"/>
          <w:kern w:val="0"/>
          <w14:ligatures w14:val="none"/>
        </w:rPr>
        <w:t>.</w:t>
      </w:r>
    </w:p>
    <w:p w14:paraId="62512F87" w14:textId="77777777" w:rsidR="00964373" w:rsidRPr="00B02230" w:rsidRDefault="00964373" w:rsidP="00964373">
      <w:pPr>
        <w:widowControl w:val="0"/>
        <w:autoSpaceDE w:val="0"/>
        <w:autoSpaceDN w:val="0"/>
        <w:spacing w:before="120" w:after="120"/>
        <w:ind w:left="284"/>
        <w:rPr>
          <w:rFonts w:eastAsia="Arial"/>
          <w:kern w:val="0"/>
          <w14:ligatures w14:val="none"/>
        </w:rPr>
      </w:pPr>
    </w:p>
    <w:p w14:paraId="5F993777" w14:textId="77777777" w:rsidR="00964373" w:rsidRPr="001068B8" w:rsidRDefault="00964373" w:rsidP="00964373">
      <w:pPr>
        <w:widowControl w:val="0"/>
        <w:autoSpaceDE w:val="0"/>
        <w:autoSpaceDN w:val="0"/>
        <w:spacing w:before="240" w:after="120"/>
        <w:ind w:left="426" w:hanging="426"/>
        <w:rPr>
          <w:rFonts w:eastAsia="Arial"/>
          <w:b/>
          <w:bCs/>
          <w:color w:val="231F21"/>
          <w:kern w:val="0"/>
          <w14:ligatures w14:val="none"/>
        </w:rPr>
      </w:pPr>
      <w:r>
        <w:rPr>
          <w:rFonts w:eastAsia="Arial"/>
          <w:b/>
          <w:bCs/>
          <w:color w:val="231F21"/>
          <w:kern w:val="0"/>
          <w14:ligatures w14:val="none"/>
        </w:rPr>
        <w:t>1</w:t>
      </w:r>
      <w:r w:rsidRPr="001068B8">
        <w:rPr>
          <w:rFonts w:eastAsia="Arial"/>
          <w:b/>
          <w:bCs/>
          <w:color w:val="231F21"/>
          <w:kern w:val="0"/>
          <w14:ligatures w14:val="none"/>
        </w:rPr>
        <w:t>6.   Rémunération des membres externes</w:t>
      </w:r>
    </w:p>
    <w:p w14:paraId="13F1BFE0"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Les membres du comité de sélection ne sont pas rémunérés.</w:t>
      </w:r>
    </w:p>
    <w:p w14:paraId="3C5AC094"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Lorsque ce membre n’est pas un employé de la municipalité, il a droit au remboursement de ses dépenses tel que le prévoit le Règlement relatif au remboursement des dépenses des membres des comités.</w:t>
      </w:r>
    </w:p>
    <w:p w14:paraId="009ABD32" w14:textId="77777777" w:rsidR="00964373" w:rsidRPr="001068B8" w:rsidRDefault="00964373" w:rsidP="00964373">
      <w:pPr>
        <w:widowControl w:val="0"/>
        <w:autoSpaceDE w:val="0"/>
        <w:autoSpaceDN w:val="0"/>
        <w:spacing w:before="240" w:after="120"/>
        <w:ind w:left="426" w:hanging="426"/>
        <w:rPr>
          <w:rFonts w:eastAsia="Arial"/>
          <w:b/>
          <w:bCs/>
          <w:color w:val="231F21"/>
          <w:kern w:val="0"/>
          <w14:ligatures w14:val="none"/>
        </w:rPr>
      </w:pPr>
      <w:r w:rsidRPr="001068B8">
        <w:rPr>
          <w:rFonts w:eastAsia="Arial"/>
          <w:b/>
          <w:bCs/>
          <w:color w:val="231F21"/>
          <w:kern w:val="0"/>
          <w14:ligatures w14:val="none"/>
        </w:rPr>
        <w:t>17.   Secrétaire du comité de sélection</w:t>
      </w:r>
    </w:p>
    <w:p w14:paraId="4B58C8F5"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Pour chaque comité de sélection, le directeur général nomme un secrétaire dont le rôle consiste à encadrer et assister le comité dans l’analyse des soumissions.</w:t>
      </w:r>
    </w:p>
    <w:p w14:paraId="282235C6"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Le secrétaire assiste aux délibérations du comité, mais ne détient pas de droit de vote.</w:t>
      </w:r>
    </w:p>
    <w:p w14:paraId="4375B8E8" w14:textId="77777777" w:rsidR="00964373" w:rsidRPr="001068B8" w:rsidRDefault="00964373" w:rsidP="00964373">
      <w:pPr>
        <w:widowControl w:val="0"/>
        <w:autoSpaceDE w:val="0"/>
        <w:autoSpaceDN w:val="0"/>
        <w:spacing w:before="240" w:after="120"/>
        <w:ind w:left="426" w:hanging="426"/>
        <w:rPr>
          <w:rFonts w:eastAsia="Arial"/>
          <w:b/>
          <w:bCs/>
          <w:color w:val="231F21"/>
          <w:kern w:val="0"/>
          <w14:ligatures w14:val="none"/>
        </w:rPr>
      </w:pPr>
      <w:r w:rsidRPr="001068B8">
        <w:rPr>
          <w:rFonts w:eastAsia="Arial"/>
          <w:b/>
          <w:bCs/>
          <w:color w:val="231F21"/>
          <w:kern w:val="0"/>
          <w14:ligatures w14:val="none"/>
        </w:rPr>
        <w:t>18.   Responsable de l’appel d’offres</w:t>
      </w:r>
    </w:p>
    <w:p w14:paraId="16437D2B"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 xml:space="preserve">Pour chaque appel d’offres, la municipalité désigne un responsable de l’information dont le </w:t>
      </w:r>
      <w:r w:rsidRPr="001068B8">
        <w:rPr>
          <w:rFonts w:eastAsia="Arial"/>
          <w:kern w:val="0"/>
          <w14:ligatures w14:val="none"/>
        </w:rPr>
        <w:lastRenderedPageBreak/>
        <w:t>mandat est de répondre par écrit aux questions des soumissionnaires relatives à l’appel d’offres.</w:t>
      </w:r>
    </w:p>
    <w:p w14:paraId="362588C7"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Un soumissionnaire ne peut en aucun temps solliciter une autre personne que ce responsable.</w:t>
      </w:r>
    </w:p>
    <w:p w14:paraId="58FD0FEF"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Le responsable s’assure que tous les soumissionnaires aient la même information et agit de manière neutre, uniforme, impartiale et sans faire preuve de favoritisme.</w:t>
      </w:r>
    </w:p>
    <w:p w14:paraId="7F593543" w14:textId="77777777" w:rsidR="00964373" w:rsidRPr="001068B8" w:rsidRDefault="00964373" w:rsidP="00964373">
      <w:pPr>
        <w:widowControl w:val="0"/>
        <w:autoSpaceDE w:val="0"/>
        <w:autoSpaceDN w:val="0"/>
        <w:spacing w:before="240" w:after="120"/>
        <w:ind w:left="426" w:hanging="426"/>
        <w:rPr>
          <w:rFonts w:eastAsia="Arial"/>
          <w:b/>
          <w:bCs/>
          <w:color w:val="231F21"/>
          <w:kern w:val="0"/>
          <w14:ligatures w14:val="none"/>
        </w:rPr>
      </w:pPr>
      <w:r w:rsidRPr="001068B8">
        <w:rPr>
          <w:rFonts w:eastAsia="Arial"/>
          <w:b/>
          <w:bCs/>
          <w:color w:val="231F21"/>
          <w:kern w:val="0"/>
          <w14:ligatures w14:val="none"/>
        </w:rPr>
        <w:t>19.   Visite de chantier</w:t>
      </w:r>
    </w:p>
    <w:p w14:paraId="1C5D4BB2"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Aucune visite de chantier n’a lieu, à moins qu’il ne s’agisse de la réfection d’un ouvrage existant et que cette visite ne soit nécessaire afin que les soumissionnaires éventuels puissent prendre connaissance d’informations impossibles à transmettre dans les documents d’appel d’offres.</w:t>
      </w:r>
    </w:p>
    <w:p w14:paraId="422DA4FC" w14:textId="77777777" w:rsidR="00964373" w:rsidRPr="001068B8" w:rsidRDefault="00964373" w:rsidP="00964373">
      <w:pPr>
        <w:widowControl w:val="0"/>
        <w:autoSpaceDE w:val="0"/>
        <w:autoSpaceDN w:val="0"/>
        <w:spacing w:before="120" w:after="120"/>
        <w:ind w:left="426"/>
        <w:rPr>
          <w:rFonts w:eastAsia="Arial"/>
          <w:kern w:val="0"/>
          <w14:ligatures w14:val="none"/>
        </w:rPr>
      </w:pPr>
      <w:r w:rsidRPr="001068B8">
        <w:rPr>
          <w:rFonts w:eastAsia="Arial"/>
          <w:kern w:val="0"/>
          <w14:ligatures w14:val="none"/>
        </w:rPr>
        <w:t>Cette visite ne peut avoir lieu qu’individuellement et sur rendez-vous, en présence du responsable de l’appel d’offres, lequel consignera par écrit toutes les questions posées et transmettra les réponses à l’ensemble des soumissionnaires sous forme d’addenda.</w:t>
      </w:r>
    </w:p>
    <w:p w14:paraId="6C1F2FA9" w14:textId="77777777" w:rsidR="00964373" w:rsidRDefault="00964373" w:rsidP="00964373">
      <w:pPr>
        <w:spacing w:after="160" w:line="247" w:lineRule="auto"/>
        <w:rPr>
          <w:rFonts w:cstheme="minorBidi"/>
          <w:kern w:val="0"/>
          <w:sz w:val="24"/>
          <w:szCs w:val="22"/>
          <w14:ligatures w14:val="none"/>
        </w:rPr>
      </w:pPr>
    </w:p>
    <w:p w14:paraId="5E1F35BD" w14:textId="77777777" w:rsidR="00964373" w:rsidRPr="00331FE0" w:rsidRDefault="00964373" w:rsidP="00964373">
      <w:pPr>
        <w:spacing w:before="240" w:after="120"/>
        <w:rPr>
          <w:rFonts w:eastAsia="Times New Roman"/>
          <w:b/>
          <w:kern w:val="0"/>
          <w:lang w:eastAsia="fr-FR"/>
          <w14:ligatures w14:val="none"/>
        </w:rPr>
      </w:pPr>
      <w:r w:rsidRPr="00331FE0">
        <w:rPr>
          <w:rFonts w:eastAsia="Times New Roman"/>
          <w:b/>
          <w:kern w:val="0"/>
          <w:lang w:eastAsia="fr-FR"/>
          <w14:ligatures w14:val="none"/>
        </w:rPr>
        <w:t>SECTION VI – MESURES APPLICABLES AUX SOUMISSIONNAIRES</w:t>
      </w:r>
    </w:p>
    <w:p w14:paraId="6E5D85EC" w14:textId="77777777" w:rsidR="00964373" w:rsidRPr="00741C8D" w:rsidRDefault="00964373" w:rsidP="00964373">
      <w:pPr>
        <w:widowControl w:val="0"/>
        <w:autoSpaceDE w:val="0"/>
        <w:autoSpaceDN w:val="0"/>
        <w:spacing w:before="240" w:after="120"/>
        <w:ind w:left="426" w:hanging="426"/>
        <w:rPr>
          <w:rFonts w:eastAsia="Arial"/>
          <w:b/>
          <w:bCs/>
          <w:color w:val="231F21"/>
          <w:kern w:val="0"/>
          <w14:ligatures w14:val="none"/>
        </w:rPr>
      </w:pPr>
      <w:r w:rsidRPr="00741C8D">
        <w:rPr>
          <w:rFonts w:eastAsia="Arial"/>
          <w:b/>
          <w:bCs/>
          <w:color w:val="231F21"/>
          <w:kern w:val="0"/>
          <w14:ligatures w14:val="none"/>
        </w:rPr>
        <w:t>20.   Déclaration du soumissionnaire</w:t>
      </w:r>
    </w:p>
    <w:p w14:paraId="14E7AF04" w14:textId="77777777" w:rsidR="00964373" w:rsidRPr="00741C8D" w:rsidRDefault="00964373" w:rsidP="00964373">
      <w:pPr>
        <w:widowControl w:val="0"/>
        <w:autoSpaceDE w:val="0"/>
        <w:autoSpaceDN w:val="0"/>
        <w:spacing w:before="120" w:after="120"/>
        <w:ind w:left="426"/>
        <w:rPr>
          <w:rFonts w:eastAsia="Arial"/>
          <w:kern w:val="0"/>
          <w14:ligatures w14:val="none"/>
        </w:rPr>
      </w:pPr>
      <w:r w:rsidRPr="00741C8D">
        <w:rPr>
          <w:rFonts w:eastAsia="Arial"/>
          <w:kern w:val="0"/>
          <w14:ligatures w14:val="none"/>
        </w:rPr>
        <w:t>Tout soumissionnaire doit joindre à sa soumission les déclarations suivantes :</w:t>
      </w:r>
    </w:p>
    <w:p w14:paraId="1731DEBC" w14:textId="4048467B" w:rsidR="00964373" w:rsidRDefault="00964373" w:rsidP="00964373">
      <w:pPr>
        <w:pStyle w:val="Paragraphedeliste"/>
        <w:widowControl w:val="0"/>
        <w:numPr>
          <w:ilvl w:val="1"/>
          <w:numId w:val="68"/>
        </w:numPr>
        <w:autoSpaceDE w:val="0"/>
        <w:autoSpaceDN w:val="0"/>
        <w:spacing w:before="120" w:after="120" w:line="259" w:lineRule="auto"/>
        <w:ind w:left="1134" w:hanging="567"/>
        <w:rPr>
          <w:rFonts w:eastAsia="Arial"/>
          <w:kern w:val="0"/>
          <w14:ligatures w14:val="none"/>
        </w:rPr>
      </w:pPr>
      <w:r w:rsidRPr="00964373">
        <w:rPr>
          <w:rFonts w:eastAsia="Arial"/>
          <w:kern w:val="0"/>
          <w14:ligatures w14:val="none"/>
        </w:rPr>
        <w:t>une déclaration attestant que ni lui ni aucun de ses représentants n’a communiqué ou tenté de communiquer, dans le but d’exercer une influence ou d’obtenir des informations relativement à un appel d’offres, avec un ou des membres du comité de sélection;</w:t>
      </w:r>
    </w:p>
    <w:p w14:paraId="6F68DF30" w14:textId="362E9B2C" w:rsidR="00964373" w:rsidRDefault="00964373" w:rsidP="00964373">
      <w:pPr>
        <w:pStyle w:val="Paragraphedeliste"/>
        <w:widowControl w:val="0"/>
        <w:autoSpaceDE w:val="0"/>
        <w:autoSpaceDN w:val="0"/>
        <w:spacing w:before="120" w:after="120" w:line="259" w:lineRule="auto"/>
        <w:ind w:left="1134"/>
        <w:rPr>
          <w:rFonts w:eastAsia="Arial"/>
          <w:kern w:val="0"/>
          <w14:ligatures w14:val="none"/>
        </w:rPr>
      </w:pPr>
    </w:p>
    <w:p w14:paraId="6F3A8133" w14:textId="43DB0823" w:rsidR="00964373" w:rsidRPr="00964373" w:rsidRDefault="00964373" w:rsidP="00964373">
      <w:pPr>
        <w:pStyle w:val="Paragraphedeliste"/>
        <w:widowControl w:val="0"/>
        <w:numPr>
          <w:ilvl w:val="1"/>
          <w:numId w:val="68"/>
        </w:numPr>
        <w:autoSpaceDE w:val="0"/>
        <w:autoSpaceDN w:val="0"/>
        <w:spacing w:before="120" w:after="120"/>
        <w:ind w:left="1134" w:hanging="567"/>
        <w:rPr>
          <w:rFonts w:eastAsia="Arial"/>
          <w:kern w:val="0"/>
          <w14:ligatures w14:val="none"/>
        </w:rPr>
      </w:pPr>
      <w:r w:rsidRPr="00964373">
        <w:rPr>
          <w:rFonts w:eastAsia="Arial"/>
          <w:kern w:val="0"/>
          <w14:ligatures w14:val="none"/>
        </w:rPr>
        <w:t>une déclaration attestant que sa soumission a été préparée et déposée sans qu’il n’y ait eu collusion, communication, entente ou arrangement avec tout autre soumissionnaire ou personne pour convenir des prix à soumettre ou pour influencer les prix soumis;</w:t>
      </w:r>
    </w:p>
    <w:p w14:paraId="35CBE12C" w14:textId="77777777" w:rsidR="00B02230" w:rsidRPr="00CB6F58" w:rsidRDefault="00B02230" w:rsidP="00B02230">
      <w:pPr>
        <w:pStyle w:val="Paragraphedeliste"/>
        <w:rPr>
          <w:rFonts w:eastAsia="Arial"/>
          <w:kern w:val="0"/>
          <w14:ligatures w14:val="none"/>
        </w:rPr>
      </w:pPr>
    </w:p>
    <w:p w14:paraId="7830B2E8" w14:textId="040E81F9" w:rsidR="00964373" w:rsidRPr="00964373" w:rsidRDefault="00964373" w:rsidP="00964373">
      <w:pPr>
        <w:pStyle w:val="Paragraphedeliste"/>
        <w:widowControl w:val="0"/>
        <w:numPr>
          <w:ilvl w:val="1"/>
          <w:numId w:val="68"/>
        </w:numPr>
        <w:autoSpaceDE w:val="0"/>
        <w:autoSpaceDN w:val="0"/>
        <w:spacing w:before="120" w:after="120" w:line="259" w:lineRule="auto"/>
        <w:ind w:left="1134" w:hanging="567"/>
        <w:rPr>
          <w:rFonts w:eastAsia="Arial"/>
          <w:kern w:val="0"/>
          <w14:ligatures w14:val="none"/>
        </w:rPr>
      </w:pPr>
      <w:r w:rsidRPr="00964373">
        <w:rPr>
          <w:rFonts w:eastAsia="Arial"/>
          <w:kern w:val="0"/>
          <w14:ligatures w14:val="none"/>
        </w:rPr>
        <w:t>une déclaration attestant que ni lui ni aucun de ses représentants ou employés ne s’est livré à une communication d’influence aux fins de l’obtention du contrat, ou, si telle communication d’influence a eu lieu, joindre à sa soumission une déclaration à l’effet que toute inscription exigée en vertu de la loi au Registre des lobbyistes a été effectuée;</w:t>
      </w:r>
    </w:p>
    <w:p w14:paraId="7F4C5D65" w14:textId="13C46029" w:rsidR="00964373" w:rsidRPr="00964373" w:rsidRDefault="00964373" w:rsidP="00964373">
      <w:pPr>
        <w:pStyle w:val="Style7"/>
        <w:numPr>
          <w:ilvl w:val="1"/>
          <w:numId w:val="68"/>
        </w:numPr>
        <w:ind w:left="1134" w:hanging="567"/>
        <w:rPr>
          <w:rFonts w:ascii="Arial" w:hAnsi="Arial" w:cs="Arial"/>
          <w:sz w:val="20"/>
          <w:szCs w:val="20"/>
        </w:rPr>
      </w:pPr>
      <w:r w:rsidRPr="00964373">
        <w:rPr>
          <w:rFonts w:ascii="Arial" w:hAnsi="Arial" w:cs="Arial"/>
          <w:sz w:val="20"/>
          <w:szCs w:val="20"/>
        </w:rPr>
        <w:t>si d’autres communications d’influence ont été effectuées auprès de titulaires de charges publiques de la municipalité dans les six (6) mois précédant le processus d’octroi du contrat, une déclaration divulguant l’objet de telles communications;</w:t>
      </w:r>
    </w:p>
    <w:p w14:paraId="2FA7FA48" w14:textId="183D02BB" w:rsidR="00964373" w:rsidRPr="00964373" w:rsidRDefault="00964373" w:rsidP="00964373">
      <w:pPr>
        <w:pStyle w:val="Style7"/>
        <w:numPr>
          <w:ilvl w:val="1"/>
          <w:numId w:val="68"/>
        </w:numPr>
        <w:ind w:left="1134" w:hanging="567"/>
        <w:rPr>
          <w:rFonts w:ascii="Arial" w:hAnsi="Arial" w:cs="Arial"/>
          <w:sz w:val="20"/>
          <w:szCs w:val="20"/>
        </w:rPr>
      </w:pPr>
      <w:r w:rsidRPr="00964373">
        <w:rPr>
          <w:rFonts w:ascii="Arial" w:hAnsi="Arial" w:cs="Arial"/>
          <w:sz w:val="20"/>
          <w:szCs w:val="20"/>
        </w:rPr>
        <w:t>une déclaration attestant que ni lui ni aucun de ses représentants ou employés ne s’est livré à des gestes d’intimidation, de trafic d’influence ou de corruption;</w:t>
      </w:r>
    </w:p>
    <w:p w14:paraId="5A39691B" w14:textId="02822C7E" w:rsidR="00964373" w:rsidRPr="00964373" w:rsidRDefault="00964373" w:rsidP="00964373">
      <w:pPr>
        <w:pStyle w:val="Style7"/>
        <w:numPr>
          <w:ilvl w:val="1"/>
          <w:numId w:val="68"/>
        </w:numPr>
        <w:ind w:left="1134" w:hanging="567"/>
        <w:rPr>
          <w:rFonts w:ascii="Arial" w:hAnsi="Arial" w:cs="Arial"/>
          <w:sz w:val="20"/>
          <w:szCs w:val="20"/>
        </w:rPr>
      </w:pPr>
      <w:r w:rsidRPr="00964373">
        <w:rPr>
          <w:rFonts w:ascii="Arial" w:hAnsi="Arial" w:cs="Arial"/>
          <w:sz w:val="20"/>
          <w:szCs w:val="20"/>
        </w:rPr>
        <w:t>Une déclaration indiquant s’il entretient, personnellement ou par le biais de ses administrateurs, dirigeants, actionnaires ou associés, avec un membre du conseil municipal ou un employé, des liens familiaux, financiers ou autres, de nature à créer une apparence de conflits d’intérêts.</w:t>
      </w:r>
    </w:p>
    <w:p w14:paraId="67821F8D" w14:textId="77777777" w:rsidR="00964373" w:rsidRPr="00331FE0" w:rsidRDefault="00964373" w:rsidP="00964373">
      <w:pPr>
        <w:spacing w:after="160" w:line="247" w:lineRule="auto"/>
        <w:rPr>
          <w:rFonts w:cstheme="minorBidi"/>
          <w:b/>
          <w:bCs/>
          <w:kern w:val="0"/>
          <w14:ligatures w14:val="none"/>
        </w:rPr>
      </w:pPr>
      <w:r w:rsidRPr="00331FE0">
        <w:rPr>
          <w:rFonts w:cstheme="minorBidi"/>
          <w:b/>
          <w:bCs/>
          <w:kern w:val="0"/>
          <w14:ligatures w14:val="none"/>
        </w:rPr>
        <w:t>21.</w:t>
      </w:r>
      <w:r w:rsidRPr="00331FE0">
        <w:rPr>
          <w:rFonts w:cstheme="minorBidi"/>
          <w:b/>
          <w:bCs/>
          <w:kern w:val="0"/>
          <w:sz w:val="24"/>
          <w:szCs w:val="22"/>
          <w14:ligatures w14:val="none"/>
        </w:rPr>
        <w:tab/>
      </w:r>
      <w:r w:rsidRPr="00331FE0">
        <w:rPr>
          <w:rFonts w:cstheme="minorBidi"/>
          <w:b/>
          <w:bCs/>
          <w:kern w:val="0"/>
          <w14:ligatures w14:val="none"/>
        </w:rPr>
        <w:t>Forme des déclarations</w:t>
      </w:r>
    </w:p>
    <w:p w14:paraId="06014FE6" w14:textId="77777777" w:rsidR="00964373" w:rsidRPr="00331FE0" w:rsidRDefault="00964373" w:rsidP="00964373">
      <w:pPr>
        <w:spacing w:after="160" w:line="247" w:lineRule="auto"/>
        <w:rPr>
          <w:rFonts w:cstheme="minorBidi"/>
          <w:kern w:val="0"/>
          <w14:ligatures w14:val="none"/>
        </w:rPr>
      </w:pPr>
      <w:r w:rsidRPr="00331FE0">
        <w:rPr>
          <w:rFonts w:cstheme="minorBidi"/>
          <w:kern w:val="0"/>
          <w14:ligatures w14:val="none"/>
        </w:rPr>
        <w:tab/>
        <w:t xml:space="preserve">Ces déclarations doivent être effectuées sur le formulaire en annexe </w:t>
      </w:r>
      <w:r>
        <w:rPr>
          <w:rFonts w:cstheme="minorBidi"/>
          <w:kern w:val="0"/>
          <w14:ligatures w14:val="none"/>
        </w:rPr>
        <w:t>I.</w:t>
      </w:r>
      <w:r w:rsidRPr="00331FE0">
        <w:rPr>
          <w:rFonts w:cstheme="minorBidi"/>
          <w:kern w:val="0"/>
          <w14:ligatures w14:val="none"/>
        </w:rPr>
        <w:t xml:space="preserve"> </w:t>
      </w:r>
    </w:p>
    <w:p w14:paraId="7B62DEB4" w14:textId="77777777" w:rsidR="00964373" w:rsidRPr="00741C8D" w:rsidRDefault="00964373" w:rsidP="00964373">
      <w:pPr>
        <w:spacing w:after="160" w:line="247" w:lineRule="auto"/>
        <w:rPr>
          <w:rFonts w:cstheme="minorBidi"/>
          <w:b/>
          <w:bCs/>
          <w:kern w:val="0"/>
          <w14:ligatures w14:val="none"/>
        </w:rPr>
      </w:pPr>
      <w:r w:rsidRPr="00741C8D">
        <w:rPr>
          <w:rFonts w:cstheme="minorBidi"/>
          <w:b/>
          <w:bCs/>
          <w:kern w:val="0"/>
          <w14:ligatures w14:val="none"/>
        </w:rPr>
        <w:t>2</w:t>
      </w:r>
      <w:r>
        <w:rPr>
          <w:rFonts w:cstheme="minorBidi"/>
          <w:b/>
          <w:bCs/>
          <w:kern w:val="0"/>
          <w14:ligatures w14:val="none"/>
        </w:rPr>
        <w:t>2</w:t>
      </w:r>
      <w:r w:rsidRPr="00741C8D">
        <w:rPr>
          <w:rFonts w:cstheme="minorBidi"/>
          <w:b/>
          <w:bCs/>
          <w:kern w:val="0"/>
          <w14:ligatures w14:val="none"/>
        </w:rPr>
        <w:t xml:space="preserve">.   </w:t>
      </w:r>
      <w:r w:rsidRPr="00741C8D">
        <w:rPr>
          <w:rFonts w:cstheme="minorBidi"/>
          <w:b/>
          <w:bCs/>
          <w:kern w:val="0"/>
          <w14:ligatures w14:val="none"/>
        </w:rPr>
        <w:tab/>
        <w:t>Interdiction de dons, marques d’hospitalité, rémunération et avantages</w:t>
      </w:r>
    </w:p>
    <w:p w14:paraId="1B06896B" w14:textId="1052BA09" w:rsidR="00964373" w:rsidRDefault="00964373" w:rsidP="00964373">
      <w:pPr>
        <w:spacing w:after="160" w:line="247" w:lineRule="auto"/>
        <w:rPr>
          <w:rFonts w:cstheme="minorBidi"/>
          <w:kern w:val="0"/>
          <w14:ligatures w14:val="none"/>
        </w:rPr>
      </w:pPr>
      <w:r>
        <w:rPr>
          <w:rFonts w:cstheme="minorBidi"/>
          <w:kern w:val="0"/>
          <w14:ligatures w14:val="none"/>
        </w:rPr>
        <w:tab/>
        <w:t xml:space="preserve">Il est interdit à un soumissionnaire ou un adjudicataire d’offrir ou d’effectuer tout don, </w:t>
      </w:r>
      <w:r w:rsidR="00132E5B">
        <w:rPr>
          <w:rFonts w:cstheme="minorBidi"/>
          <w:kern w:val="0"/>
          <w14:ligatures w14:val="none"/>
        </w:rPr>
        <w:tab/>
      </w:r>
      <w:r>
        <w:rPr>
          <w:rFonts w:cstheme="minorBidi"/>
          <w:kern w:val="0"/>
          <w14:ligatures w14:val="none"/>
        </w:rPr>
        <w:t xml:space="preserve">marque d’hospitalité, rémunération ou autre avantage à un membre du conseil, un employé </w:t>
      </w:r>
      <w:r w:rsidR="00132E5B">
        <w:rPr>
          <w:rFonts w:cstheme="minorBidi"/>
          <w:kern w:val="0"/>
          <w14:ligatures w14:val="none"/>
        </w:rPr>
        <w:tab/>
      </w:r>
      <w:r>
        <w:rPr>
          <w:rFonts w:cstheme="minorBidi"/>
          <w:kern w:val="0"/>
          <w14:ligatures w14:val="none"/>
        </w:rPr>
        <w:t>de la municipalité ou un membre du comité de sélection.</w:t>
      </w:r>
    </w:p>
    <w:p w14:paraId="64D2823E" w14:textId="1AC3DCB5" w:rsidR="00964373" w:rsidRDefault="00964373" w:rsidP="00964373">
      <w:pPr>
        <w:spacing w:after="160" w:line="247" w:lineRule="auto"/>
        <w:rPr>
          <w:rFonts w:cstheme="minorBidi"/>
          <w:kern w:val="0"/>
          <w14:ligatures w14:val="none"/>
        </w:rPr>
      </w:pPr>
      <w:r>
        <w:rPr>
          <w:rFonts w:cstheme="minorBidi"/>
          <w:kern w:val="0"/>
          <w14:ligatures w14:val="none"/>
        </w:rPr>
        <w:tab/>
        <w:t xml:space="preserve">Cette interdiction ne s’applique pas aux cadeaux offerts à l’ensemble des participants, ou </w:t>
      </w:r>
      <w:r>
        <w:rPr>
          <w:rFonts w:cstheme="minorBidi"/>
          <w:kern w:val="0"/>
          <w14:ligatures w14:val="none"/>
        </w:rPr>
        <w:tab/>
        <w:t xml:space="preserve">tirés au hasard lors d’un événement public accessible à tous les citoyens et organisé par </w:t>
      </w:r>
      <w:r w:rsidR="00132E5B">
        <w:rPr>
          <w:rFonts w:cstheme="minorBidi"/>
          <w:kern w:val="0"/>
          <w14:ligatures w14:val="none"/>
        </w:rPr>
        <w:tab/>
      </w:r>
      <w:r>
        <w:rPr>
          <w:rFonts w:cstheme="minorBidi"/>
          <w:kern w:val="0"/>
          <w14:ligatures w14:val="none"/>
        </w:rPr>
        <w:t xml:space="preserve">la municipalité dans le but de venir en aide à un organisme de bienfaisance, ou un </w:t>
      </w:r>
      <w:r w:rsidR="00132E5B">
        <w:rPr>
          <w:rFonts w:cstheme="minorBidi"/>
          <w:kern w:val="0"/>
          <w14:ligatures w14:val="none"/>
        </w:rPr>
        <w:tab/>
      </w:r>
      <w:r>
        <w:rPr>
          <w:rFonts w:cstheme="minorBidi"/>
          <w:kern w:val="0"/>
          <w14:ligatures w14:val="none"/>
        </w:rPr>
        <w:t>organisme communautaire.</w:t>
      </w:r>
    </w:p>
    <w:p w14:paraId="7ADB8373" w14:textId="77777777" w:rsidR="00964373" w:rsidRPr="00741C8D" w:rsidRDefault="00964373" w:rsidP="00964373">
      <w:pPr>
        <w:spacing w:after="160" w:line="247" w:lineRule="auto"/>
        <w:rPr>
          <w:rFonts w:cstheme="minorBidi"/>
          <w:b/>
          <w:bCs/>
          <w:kern w:val="0"/>
          <w14:ligatures w14:val="none"/>
        </w:rPr>
      </w:pPr>
      <w:r w:rsidRPr="00741C8D">
        <w:rPr>
          <w:rFonts w:cstheme="minorBidi"/>
          <w:b/>
          <w:bCs/>
          <w:kern w:val="0"/>
          <w14:ligatures w14:val="none"/>
        </w:rPr>
        <w:t>2</w:t>
      </w:r>
      <w:r>
        <w:rPr>
          <w:rFonts w:cstheme="minorBidi"/>
          <w:b/>
          <w:bCs/>
          <w:kern w:val="0"/>
          <w14:ligatures w14:val="none"/>
        </w:rPr>
        <w:t>3</w:t>
      </w:r>
      <w:r w:rsidRPr="00741C8D">
        <w:rPr>
          <w:rFonts w:cstheme="minorBidi"/>
          <w:b/>
          <w:bCs/>
          <w:kern w:val="0"/>
          <w14:ligatures w14:val="none"/>
        </w:rPr>
        <w:t xml:space="preserve">. </w:t>
      </w:r>
      <w:r w:rsidRPr="00741C8D">
        <w:rPr>
          <w:rFonts w:cstheme="minorBidi"/>
          <w:b/>
          <w:bCs/>
          <w:kern w:val="0"/>
          <w14:ligatures w14:val="none"/>
        </w:rPr>
        <w:tab/>
        <w:t>Lobbyisme</w:t>
      </w:r>
    </w:p>
    <w:p w14:paraId="524EC771" w14:textId="0E77C062" w:rsidR="00964373" w:rsidRDefault="00964373" w:rsidP="00964373">
      <w:pPr>
        <w:spacing w:after="160" w:line="247" w:lineRule="auto"/>
        <w:rPr>
          <w:rFonts w:cstheme="minorBidi"/>
          <w:kern w:val="0"/>
          <w14:ligatures w14:val="none"/>
        </w:rPr>
      </w:pPr>
      <w:r>
        <w:rPr>
          <w:rFonts w:cstheme="minorBidi"/>
          <w:kern w:val="0"/>
          <w14:ligatures w14:val="none"/>
        </w:rPr>
        <w:tab/>
        <w:t xml:space="preserve">Il est interdit à un soumissionnaire ou un adjudicataire de communiquer oralement ou par </w:t>
      </w:r>
      <w:r>
        <w:rPr>
          <w:rFonts w:cstheme="minorBidi"/>
          <w:kern w:val="0"/>
          <w14:ligatures w14:val="none"/>
        </w:rPr>
        <w:tab/>
        <w:t xml:space="preserve">écrit avec un titulaire d’une charge publique en vue d’influencer ou pouvant </w:t>
      </w:r>
      <w:r w:rsidR="00132E5B">
        <w:rPr>
          <w:rFonts w:cstheme="minorBidi"/>
          <w:kern w:val="0"/>
          <w14:ligatures w14:val="none"/>
        </w:rPr>
        <w:tab/>
      </w:r>
      <w:r>
        <w:rPr>
          <w:rFonts w:cstheme="minorBidi"/>
          <w:kern w:val="0"/>
          <w14:ligatures w14:val="none"/>
        </w:rPr>
        <w:t xml:space="preserve">raisonnablement être considérés, par la personne qui les initie, comme étant susceptibles </w:t>
      </w:r>
      <w:r w:rsidR="00132E5B">
        <w:rPr>
          <w:rFonts w:cstheme="minorBidi"/>
          <w:kern w:val="0"/>
          <w14:ligatures w14:val="none"/>
        </w:rPr>
        <w:tab/>
      </w:r>
      <w:r>
        <w:rPr>
          <w:rFonts w:cstheme="minorBidi"/>
          <w:kern w:val="0"/>
          <w14:ligatures w14:val="none"/>
        </w:rPr>
        <w:t>d’influencer la prise de décisions relativement :</w:t>
      </w:r>
    </w:p>
    <w:p w14:paraId="33460CD9" w14:textId="77777777" w:rsidR="00964373" w:rsidRDefault="00964373" w:rsidP="00964373">
      <w:pPr>
        <w:pStyle w:val="Paragraphedeliste"/>
        <w:numPr>
          <w:ilvl w:val="0"/>
          <w:numId w:val="69"/>
        </w:numPr>
        <w:spacing w:after="160" w:line="247" w:lineRule="auto"/>
        <w:rPr>
          <w:rFonts w:cstheme="minorBidi"/>
          <w:kern w:val="0"/>
          <w14:ligatures w14:val="none"/>
        </w:rPr>
      </w:pPr>
      <w:r>
        <w:rPr>
          <w:rFonts w:cstheme="minorBidi"/>
          <w:kern w:val="0"/>
          <w14:ligatures w14:val="none"/>
        </w:rPr>
        <w:t>à l’élaboration, à la présentation, à la modification ou au rejet d’une proposition réglementaire, d’une résolution, d’une orientation, d’un programme ou d’un plan d’action;</w:t>
      </w:r>
    </w:p>
    <w:p w14:paraId="2167AFA9" w14:textId="77777777" w:rsidR="00964373" w:rsidRDefault="00964373" w:rsidP="00964373">
      <w:pPr>
        <w:pStyle w:val="Paragraphedeliste"/>
        <w:numPr>
          <w:ilvl w:val="0"/>
          <w:numId w:val="69"/>
        </w:numPr>
        <w:spacing w:after="160" w:line="247" w:lineRule="auto"/>
        <w:rPr>
          <w:rFonts w:cstheme="minorBidi"/>
          <w:kern w:val="0"/>
          <w14:ligatures w14:val="none"/>
        </w:rPr>
      </w:pPr>
      <w:r>
        <w:rPr>
          <w:rFonts w:cstheme="minorBidi"/>
          <w:kern w:val="0"/>
          <w14:ligatures w14:val="none"/>
        </w:rPr>
        <w:t>au choix du mode d’attribution d’un contrat et à l’élaboration de ce mode;</w:t>
      </w:r>
    </w:p>
    <w:p w14:paraId="21CA9D2B" w14:textId="77777777" w:rsidR="00964373" w:rsidRDefault="00964373" w:rsidP="00964373">
      <w:pPr>
        <w:pStyle w:val="Paragraphedeliste"/>
        <w:numPr>
          <w:ilvl w:val="0"/>
          <w:numId w:val="69"/>
        </w:numPr>
        <w:spacing w:after="160" w:line="247" w:lineRule="auto"/>
        <w:rPr>
          <w:rFonts w:cstheme="minorBidi"/>
          <w:kern w:val="0"/>
          <w14:ligatures w14:val="none"/>
        </w:rPr>
      </w:pPr>
      <w:r>
        <w:rPr>
          <w:rFonts w:cstheme="minorBidi"/>
          <w:kern w:val="0"/>
          <w14:ligatures w14:val="none"/>
        </w:rPr>
        <w:lastRenderedPageBreak/>
        <w:t>à l’attribution d’un contrat, autrement que dans le cadre d’un appel d’offres public.</w:t>
      </w:r>
    </w:p>
    <w:p w14:paraId="74FC4BFE" w14:textId="77777777" w:rsidR="00964373" w:rsidRDefault="00964373" w:rsidP="00964373">
      <w:pPr>
        <w:spacing w:after="160" w:line="247" w:lineRule="auto"/>
        <w:rPr>
          <w:rFonts w:cstheme="minorBidi"/>
          <w:kern w:val="0"/>
          <w14:ligatures w14:val="none"/>
        </w:rPr>
      </w:pPr>
      <w:r>
        <w:rPr>
          <w:rFonts w:cstheme="minorBidi"/>
          <w:kern w:val="0"/>
          <w14:ligatures w14:val="none"/>
        </w:rPr>
        <w:tab/>
        <w:t xml:space="preserve">Néanmoins, il peut le faire si les moyens utilisés sont conformes à la loi, s’il le mentionne </w:t>
      </w:r>
      <w:r>
        <w:rPr>
          <w:rFonts w:cstheme="minorBidi"/>
          <w:kern w:val="0"/>
          <w14:ligatures w14:val="none"/>
        </w:rPr>
        <w:tab/>
        <w:t xml:space="preserve">dans la déclaration prévue à l’article 20 du présent règlement et s’il est inscrit au Registre </w:t>
      </w:r>
      <w:r>
        <w:rPr>
          <w:rFonts w:cstheme="minorBidi"/>
          <w:kern w:val="0"/>
          <w14:ligatures w14:val="none"/>
        </w:rPr>
        <w:tab/>
        <w:t xml:space="preserve">des lobbyistes tenu en vertu de la Loi sur la transparence et l’éthique en matière de </w:t>
      </w:r>
      <w:r>
        <w:rPr>
          <w:rFonts w:cstheme="minorBidi"/>
          <w:kern w:val="0"/>
          <w14:ligatures w14:val="none"/>
        </w:rPr>
        <w:tab/>
        <w:t>lobbyisme, RLRQ c. T-11.011.</w:t>
      </w:r>
    </w:p>
    <w:p w14:paraId="0DFC3328" w14:textId="77777777" w:rsidR="00964373" w:rsidRDefault="00964373" w:rsidP="00964373">
      <w:pPr>
        <w:spacing w:after="160" w:line="247" w:lineRule="auto"/>
        <w:rPr>
          <w:rFonts w:cstheme="minorBidi"/>
          <w:kern w:val="0"/>
          <w14:ligatures w14:val="none"/>
        </w:rPr>
      </w:pPr>
      <w:r>
        <w:rPr>
          <w:rFonts w:cstheme="minorBidi"/>
          <w:kern w:val="0"/>
          <w14:ligatures w14:val="none"/>
        </w:rPr>
        <w:tab/>
        <w:t xml:space="preserve">Le fait, pour un lobbyiste, de convenir pour un tiers d’une entrevue avec le titulaire d’une </w:t>
      </w:r>
      <w:r>
        <w:rPr>
          <w:rFonts w:cstheme="minorBidi"/>
          <w:kern w:val="0"/>
          <w14:ligatures w14:val="none"/>
        </w:rPr>
        <w:tab/>
        <w:t>charge publique est assimilé à une activité de lobbyisme.</w:t>
      </w:r>
    </w:p>
    <w:p w14:paraId="6426B9A3" w14:textId="38AB8D18" w:rsidR="00132E5B" w:rsidRPr="000F7225" w:rsidRDefault="00132E5B" w:rsidP="00132E5B">
      <w:pPr>
        <w:spacing w:after="160" w:line="247" w:lineRule="auto"/>
        <w:rPr>
          <w:kern w:val="0"/>
          <w14:ligatures w14:val="none"/>
        </w:rPr>
      </w:pPr>
      <w:r>
        <w:rPr>
          <w:kern w:val="0"/>
          <w14:ligatures w14:val="none"/>
        </w:rPr>
        <w:tab/>
      </w:r>
      <w:r w:rsidRPr="000F7225">
        <w:rPr>
          <w:kern w:val="0"/>
          <w14:ligatures w14:val="none"/>
        </w:rPr>
        <w:t xml:space="preserve">Ne sont pas visées par le présent article les activités mentionnées aux articles 5 et 6 de la </w:t>
      </w:r>
      <w:r w:rsidRPr="000F7225">
        <w:rPr>
          <w:kern w:val="0"/>
          <w14:ligatures w14:val="none"/>
        </w:rPr>
        <w:tab/>
      </w:r>
      <w:r w:rsidRPr="000F7225">
        <w:rPr>
          <w:i/>
          <w:iCs/>
          <w:kern w:val="0"/>
          <w14:ligatures w14:val="none"/>
        </w:rPr>
        <w:t>Loi sur la</w:t>
      </w:r>
      <w:r w:rsidRPr="000F7225">
        <w:rPr>
          <w:kern w:val="0"/>
          <w14:ligatures w14:val="none"/>
        </w:rPr>
        <w:t xml:space="preserve"> </w:t>
      </w:r>
      <w:r w:rsidRPr="000F7225">
        <w:rPr>
          <w:i/>
          <w:iCs/>
          <w:kern w:val="0"/>
          <w14:ligatures w14:val="none"/>
        </w:rPr>
        <w:t>transparence et l’éthique en matière de lobbyisme</w:t>
      </w:r>
      <w:r w:rsidRPr="000F7225">
        <w:rPr>
          <w:kern w:val="0"/>
          <w14:ligatures w14:val="none"/>
        </w:rPr>
        <w:t xml:space="preserve"> ainsi que celles qui ne sont </w:t>
      </w:r>
      <w:r>
        <w:rPr>
          <w:kern w:val="0"/>
          <w14:ligatures w14:val="none"/>
        </w:rPr>
        <w:tab/>
      </w:r>
      <w:r w:rsidRPr="000F7225">
        <w:rPr>
          <w:kern w:val="0"/>
          <w14:ligatures w14:val="none"/>
        </w:rPr>
        <w:t>pas visées par cette loi en raison d’un règlement adopté en vertu de celle-ci.</w:t>
      </w:r>
    </w:p>
    <w:p w14:paraId="43EE6AEB" w14:textId="77777777" w:rsidR="00132E5B" w:rsidRPr="000F7225" w:rsidRDefault="00132E5B" w:rsidP="00132E5B">
      <w:pPr>
        <w:spacing w:before="240" w:after="120"/>
        <w:rPr>
          <w:rFonts w:eastAsia="Times New Roman"/>
          <w:b/>
          <w:kern w:val="0"/>
          <w:lang w:eastAsia="fr-FR"/>
          <w14:ligatures w14:val="none"/>
        </w:rPr>
      </w:pPr>
      <w:r w:rsidRPr="000F7225">
        <w:rPr>
          <w:rFonts w:eastAsia="Times New Roman"/>
          <w:b/>
          <w:kern w:val="0"/>
          <w:lang w:eastAsia="fr-FR"/>
          <w14:ligatures w14:val="none"/>
        </w:rPr>
        <w:t>SECTION VII – GESTION DES MODIFICATIONS CONTRACTUELLES</w:t>
      </w:r>
    </w:p>
    <w:p w14:paraId="2C8882CD"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0F7225">
        <w:rPr>
          <w:rFonts w:eastAsia="Arial"/>
          <w:b/>
          <w:bCs/>
          <w:color w:val="231F21"/>
          <w:kern w:val="0"/>
          <w14:ligatures w14:val="none"/>
        </w:rPr>
        <w:t>24.  Règles applicables à la modification d’un contrat</w:t>
      </w:r>
    </w:p>
    <w:p w14:paraId="0C0ECC9D"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Les règles suivantes s’appliquent pour la modification de tout contrat conclu de gré à gré et qui a pour effet de le porter à une valeur supérieure à 25 000 $, ainsi qu’à toute modification d’un contrat de plus de 25 000 $ :</w:t>
      </w:r>
    </w:p>
    <w:p w14:paraId="2ECC6A38" w14:textId="619832A3" w:rsidR="00132E5B" w:rsidRPr="00132E5B" w:rsidRDefault="00132E5B" w:rsidP="00132E5B">
      <w:pPr>
        <w:pStyle w:val="Paragraphedeliste"/>
        <w:widowControl w:val="0"/>
        <w:numPr>
          <w:ilvl w:val="1"/>
          <w:numId w:val="72"/>
        </w:numPr>
        <w:autoSpaceDE w:val="0"/>
        <w:autoSpaceDN w:val="0"/>
        <w:spacing w:before="120" w:after="120" w:line="259" w:lineRule="auto"/>
        <w:rPr>
          <w:rFonts w:eastAsia="Arial"/>
          <w:kern w:val="0"/>
          <w14:ligatures w14:val="none"/>
        </w:rPr>
      </w:pPr>
      <w:r w:rsidRPr="00132E5B">
        <w:rPr>
          <w:rFonts w:eastAsia="Arial"/>
          <w:kern w:val="0"/>
          <w14:ligatures w14:val="none"/>
        </w:rPr>
        <w:t>la modification doit faire l’objet d’une demande écrite la justifiant de la part du responsable du service concerné et transmise au directeur général;</w:t>
      </w:r>
    </w:p>
    <w:p w14:paraId="7313AF3F" w14:textId="00F27F3B" w:rsidR="00132E5B" w:rsidRPr="00132E5B" w:rsidRDefault="00132E5B" w:rsidP="00132E5B">
      <w:pPr>
        <w:pStyle w:val="Paragraphedeliste"/>
        <w:widowControl w:val="0"/>
        <w:numPr>
          <w:ilvl w:val="1"/>
          <w:numId w:val="72"/>
        </w:numPr>
        <w:autoSpaceDE w:val="0"/>
        <w:autoSpaceDN w:val="0"/>
        <w:spacing w:before="120" w:after="120" w:line="259" w:lineRule="auto"/>
        <w:rPr>
          <w:rFonts w:eastAsia="Arial"/>
          <w:kern w:val="0"/>
          <w14:ligatures w14:val="none"/>
        </w:rPr>
      </w:pPr>
      <w:r w:rsidRPr="00132E5B">
        <w:rPr>
          <w:rFonts w:eastAsia="Arial"/>
          <w:kern w:val="0"/>
          <w14:ligatures w14:val="none"/>
        </w:rPr>
        <w:t>la modification doit faire l’objet d’une recommandation du directeur général; cette recommandation ne peut être octroyée que de façon exceptionnelle, si la modification :</w:t>
      </w:r>
    </w:p>
    <w:p w14:paraId="5536F9F9" w14:textId="1268828B" w:rsidR="00132E5B" w:rsidRPr="00132E5B" w:rsidRDefault="00132E5B" w:rsidP="00132E5B">
      <w:pPr>
        <w:pStyle w:val="Style7"/>
        <w:numPr>
          <w:ilvl w:val="0"/>
          <w:numId w:val="73"/>
        </w:numPr>
        <w:spacing w:line="259" w:lineRule="auto"/>
        <w:ind w:left="1276"/>
      </w:pPr>
      <w:r w:rsidRPr="00132E5B">
        <w:t>ne change rien à la nature du contrat et a un caractère accessoire;</w:t>
      </w:r>
    </w:p>
    <w:p w14:paraId="3920A97D" w14:textId="5F5E0250" w:rsidR="00132E5B" w:rsidRPr="00132E5B" w:rsidRDefault="00132E5B" w:rsidP="00132E5B">
      <w:pPr>
        <w:pStyle w:val="Style7"/>
        <w:numPr>
          <w:ilvl w:val="0"/>
          <w:numId w:val="73"/>
        </w:numPr>
        <w:ind w:left="1276"/>
        <w:rPr>
          <w:rFonts w:ascii="Arial" w:hAnsi="Arial" w:cs="Arial"/>
          <w:sz w:val="20"/>
          <w:szCs w:val="20"/>
        </w:rPr>
      </w:pPr>
      <w:r w:rsidRPr="00132E5B">
        <w:rPr>
          <w:rFonts w:ascii="Arial" w:hAnsi="Arial" w:cs="Arial"/>
          <w:sz w:val="20"/>
          <w:szCs w:val="20"/>
        </w:rPr>
        <w:t>était de nature imprévisible au moment de l’octroi du contrat;</w:t>
      </w:r>
    </w:p>
    <w:p w14:paraId="3512E6B2" w14:textId="372B1712" w:rsidR="00132E5B" w:rsidRPr="000F7225" w:rsidRDefault="00132E5B" w:rsidP="00132E5B">
      <w:pPr>
        <w:pStyle w:val="Style7"/>
        <w:ind w:left="1276"/>
      </w:pPr>
      <w:r w:rsidRPr="000F7225">
        <w:t>n’est pas imputable à la faute du soumissionnaire;</w:t>
      </w:r>
    </w:p>
    <w:p w14:paraId="3128FCAD" w14:textId="08BAA606" w:rsidR="00132E5B" w:rsidRPr="00132E5B" w:rsidRDefault="00132E5B" w:rsidP="00132E5B">
      <w:pPr>
        <w:pStyle w:val="Style7"/>
        <w:numPr>
          <w:ilvl w:val="0"/>
          <w:numId w:val="74"/>
        </w:numPr>
        <w:ind w:hanging="437"/>
        <w:rPr>
          <w:rFonts w:ascii="Arial" w:hAnsi="Arial" w:cs="Arial"/>
          <w:sz w:val="20"/>
          <w:szCs w:val="20"/>
        </w:rPr>
      </w:pPr>
      <w:r w:rsidRPr="00132E5B">
        <w:rPr>
          <w:rFonts w:ascii="Arial" w:hAnsi="Arial" w:cs="Arial"/>
          <w:sz w:val="20"/>
          <w:szCs w:val="20"/>
        </w:rPr>
        <w:t>la modification doit avoir été approuvée par une résolution du conseil municipal indiquant en quoi elle a un caractère accessoire et imprévisible ainsi que le fait qu’elle n’est pas imputable à la faute du soumissionnaire;</w:t>
      </w:r>
    </w:p>
    <w:p w14:paraId="0C7253AA" w14:textId="41EF89B9" w:rsidR="00132E5B" w:rsidRPr="000F7225" w:rsidRDefault="00132E5B" w:rsidP="00132E5B">
      <w:pPr>
        <w:pStyle w:val="Style7"/>
        <w:numPr>
          <w:ilvl w:val="0"/>
          <w:numId w:val="0"/>
        </w:numPr>
        <w:ind w:left="993" w:hanging="284"/>
        <w:rPr>
          <w:rFonts w:ascii="Arial" w:hAnsi="Arial" w:cs="Arial"/>
          <w:sz w:val="20"/>
          <w:szCs w:val="20"/>
        </w:rPr>
      </w:pPr>
      <w:r>
        <w:rPr>
          <w:rFonts w:ascii="Arial" w:hAnsi="Arial" w:cs="Arial"/>
          <w:sz w:val="20"/>
          <w:szCs w:val="20"/>
        </w:rPr>
        <w:t xml:space="preserve">d)   </w:t>
      </w:r>
      <w:r w:rsidRPr="000F7225">
        <w:rPr>
          <w:rFonts w:ascii="Arial" w:hAnsi="Arial" w:cs="Arial"/>
          <w:sz w:val="20"/>
          <w:szCs w:val="20"/>
        </w:rPr>
        <w:t xml:space="preserve">s’il est impossible d’obtenir l’autorisation du conseil municipal en temps utile en raison </w:t>
      </w:r>
      <w:r>
        <w:rPr>
          <w:rFonts w:ascii="Arial" w:hAnsi="Arial" w:cs="Arial"/>
          <w:sz w:val="20"/>
          <w:szCs w:val="20"/>
        </w:rPr>
        <w:t xml:space="preserve"> </w:t>
      </w:r>
      <w:r w:rsidRPr="000F7225">
        <w:rPr>
          <w:rFonts w:ascii="Arial" w:hAnsi="Arial" w:cs="Arial"/>
          <w:sz w:val="20"/>
          <w:szCs w:val="20"/>
        </w:rPr>
        <w:t>de la nature des conditions d’un chantier, le directeur général peut, sur réception d’une demande transmise en vertu de l’alinéa a), autoriser le responsable du service concerné à autoriser la modification auprès du contractant.</w:t>
      </w:r>
    </w:p>
    <w:p w14:paraId="190059EE"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0F7225">
        <w:rPr>
          <w:rFonts w:eastAsia="Arial"/>
          <w:b/>
          <w:bCs/>
          <w:color w:val="231F21"/>
          <w:kern w:val="0"/>
          <w14:ligatures w14:val="none"/>
        </w:rPr>
        <w:t>25.   MODIFICATION À UN CONTRAT DE GRÉ À GRÉ</w:t>
      </w:r>
    </w:p>
    <w:p w14:paraId="3D86C9A4"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Toute demande de modification d’un contrat peut être octroyée par la personne qui a initialement passé le contrat, dans la mesure où sa délégation de dépense le permet, ou par le conseil, mais uniquement si elle satisfait aux conditions suivantes :</w:t>
      </w:r>
    </w:p>
    <w:p w14:paraId="76F26BAC" w14:textId="77777777" w:rsidR="00132E5B" w:rsidRPr="000F7225" w:rsidRDefault="00132E5B" w:rsidP="00132E5B">
      <w:pPr>
        <w:widowControl w:val="0"/>
        <w:numPr>
          <w:ilvl w:val="0"/>
          <w:numId w:val="71"/>
        </w:numPr>
        <w:autoSpaceDE w:val="0"/>
        <w:autoSpaceDN w:val="0"/>
        <w:spacing w:before="120" w:after="120" w:line="259" w:lineRule="auto"/>
        <w:rPr>
          <w:rFonts w:eastAsia="Arial"/>
          <w:kern w:val="0"/>
          <w14:ligatures w14:val="none"/>
        </w:rPr>
      </w:pPr>
      <w:r w:rsidRPr="000F7225">
        <w:rPr>
          <w:rFonts w:eastAsia="Arial"/>
          <w:kern w:val="0"/>
          <w14:ligatures w14:val="none"/>
        </w:rPr>
        <w:t>ne change rien à la nature du contrat et a un caractère accessoire;</w:t>
      </w:r>
    </w:p>
    <w:p w14:paraId="4D19902F" w14:textId="77777777" w:rsidR="00132E5B" w:rsidRPr="000F7225" w:rsidRDefault="00132E5B" w:rsidP="00132E5B">
      <w:pPr>
        <w:pStyle w:val="Style6"/>
        <w:numPr>
          <w:ilvl w:val="0"/>
          <w:numId w:val="71"/>
        </w:numPr>
        <w:rPr>
          <w:rFonts w:ascii="Arial" w:hAnsi="Arial" w:cs="Arial"/>
          <w:sz w:val="20"/>
          <w:szCs w:val="20"/>
        </w:rPr>
      </w:pPr>
      <w:r w:rsidRPr="000F7225">
        <w:rPr>
          <w:rFonts w:ascii="Arial" w:hAnsi="Arial" w:cs="Arial"/>
          <w:sz w:val="20"/>
          <w:szCs w:val="20"/>
        </w:rPr>
        <w:t>si la demande entraîne une dépense supplémentaire, elle était de nature imprévisible au moment de l’octroi du contrat;</w:t>
      </w:r>
    </w:p>
    <w:p w14:paraId="68BD27B9" w14:textId="77777777" w:rsidR="00132E5B" w:rsidRPr="000F7225" w:rsidRDefault="00132E5B" w:rsidP="00132E5B">
      <w:pPr>
        <w:pStyle w:val="Style6"/>
        <w:numPr>
          <w:ilvl w:val="0"/>
          <w:numId w:val="71"/>
        </w:numPr>
        <w:rPr>
          <w:rFonts w:ascii="Arial" w:hAnsi="Arial" w:cs="Arial"/>
          <w:sz w:val="20"/>
          <w:szCs w:val="20"/>
        </w:rPr>
      </w:pPr>
      <w:r w:rsidRPr="000F7225">
        <w:rPr>
          <w:rFonts w:ascii="Arial" w:hAnsi="Arial" w:cs="Arial"/>
          <w:sz w:val="20"/>
          <w:szCs w:val="20"/>
        </w:rPr>
        <w:t>n’est pas imputable à la faute du soumissionnaire;</w:t>
      </w:r>
    </w:p>
    <w:p w14:paraId="3BA9DD71" w14:textId="77777777" w:rsidR="00132E5B" w:rsidRPr="000F7225" w:rsidRDefault="00132E5B" w:rsidP="00132E5B">
      <w:pPr>
        <w:pStyle w:val="Style6"/>
        <w:numPr>
          <w:ilvl w:val="0"/>
          <w:numId w:val="71"/>
        </w:numPr>
        <w:rPr>
          <w:rFonts w:ascii="Arial" w:hAnsi="Arial" w:cs="Arial"/>
          <w:sz w:val="20"/>
          <w:szCs w:val="20"/>
        </w:rPr>
      </w:pPr>
      <w:r w:rsidRPr="000F7225">
        <w:rPr>
          <w:rFonts w:ascii="Arial" w:hAnsi="Arial" w:cs="Arial"/>
          <w:sz w:val="20"/>
          <w:szCs w:val="20"/>
        </w:rPr>
        <w:t>si la demande doit être autorisée par le conseil, elle doit faire l’objet d’une recommandation écrite du responsable du service concerné, approuvée par le directeur général.</w:t>
      </w:r>
    </w:p>
    <w:p w14:paraId="7EA10DD7" w14:textId="77777777" w:rsidR="00132E5B"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Le présent article n’a pas pour effet d’empêcher la municipalité de prévoir, par contrat, une procédure plus sévère d’octroi de modifications contractuelles.</w:t>
      </w:r>
    </w:p>
    <w:p w14:paraId="64579CF9" w14:textId="77777777" w:rsidR="00132E5B" w:rsidRPr="000F7225" w:rsidRDefault="00132E5B" w:rsidP="00132E5B">
      <w:pPr>
        <w:spacing w:before="240" w:after="120"/>
        <w:rPr>
          <w:rFonts w:eastAsia="Times New Roman"/>
          <w:b/>
          <w:kern w:val="0"/>
          <w:lang w:eastAsia="fr-FR"/>
          <w14:ligatures w14:val="none"/>
        </w:rPr>
      </w:pPr>
      <w:r w:rsidRPr="000F7225">
        <w:rPr>
          <w:rFonts w:eastAsia="Times New Roman"/>
          <w:b/>
          <w:kern w:val="0"/>
          <w:lang w:eastAsia="fr-FR"/>
          <w14:ligatures w14:val="none"/>
        </w:rPr>
        <w:t xml:space="preserve">SECTION VIII – GESTION DES SANCTIONS </w:t>
      </w:r>
    </w:p>
    <w:p w14:paraId="102DF71E"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 xml:space="preserve">26.   </w:t>
      </w:r>
      <w:r w:rsidRPr="000F7225">
        <w:rPr>
          <w:rFonts w:eastAsia="Arial"/>
          <w:b/>
          <w:bCs/>
          <w:color w:val="231F21"/>
          <w:kern w:val="0"/>
          <w14:ligatures w14:val="none"/>
        </w:rPr>
        <w:t xml:space="preserve">Sanctions pour un membre du conseil </w:t>
      </w:r>
    </w:p>
    <w:p w14:paraId="4E6DFAA3"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Tout membre du conseil qui, sciemment, contrevient à une obligation du présent règlement s’expose à être déclaré inhabile pendant deux ans à exercer la fonction de membre du conseil d’une municipalité.</w:t>
      </w:r>
    </w:p>
    <w:p w14:paraId="6C3516A7"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Il s’expose également à être tenu personnellement responsable du préjudice causé par ses actions.</w:t>
      </w:r>
    </w:p>
    <w:p w14:paraId="4BB303E5"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 xml:space="preserve">27.   </w:t>
      </w:r>
      <w:r w:rsidRPr="000F7225">
        <w:rPr>
          <w:rFonts w:eastAsia="Arial"/>
          <w:b/>
          <w:bCs/>
          <w:color w:val="231F21"/>
          <w:kern w:val="0"/>
          <w14:ligatures w14:val="none"/>
        </w:rPr>
        <w:t>Sanctions pour un employé</w:t>
      </w:r>
    </w:p>
    <w:p w14:paraId="2DA95284"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Tout employé qui contrevient à ce règlement est passible de sanctions disciplinaires modulées en fonction de la gravité de ses actes, mais pouvant aller jusqu’à la suspension sans salaire et au congédiement.</w:t>
      </w:r>
    </w:p>
    <w:p w14:paraId="53CF6220"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Il s’expose également à être retenu personnellement responsable du préjudice causé par ses actions.</w:t>
      </w:r>
    </w:p>
    <w:p w14:paraId="55F44D1A"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lastRenderedPageBreak/>
        <w:t xml:space="preserve">28.   </w:t>
      </w:r>
      <w:r w:rsidRPr="000F7225">
        <w:rPr>
          <w:rFonts w:eastAsia="Arial"/>
          <w:b/>
          <w:bCs/>
          <w:color w:val="231F21"/>
          <w:kern w:val="0"/>
          <w14:ligatures w14:val="none"/>
        </w:rPr>
        <w:t>Sanctions pour un soumissionnaire</w:t>
      </w:r>
    </w:p>
    <w:p w14:paraId="183EB25E"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Tout soumissionnaire qui omet de remplir la déclaration en annexe I du présent pourra voir sa soumission rejetée, à moins qu’il ne soit autrement stipulé dans les documents d’appel d’offres.</w:t>
      </w:r>
    </w:p>
    <w:p w14:paraId="384D8469"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Il en est de même pour tout soumissionnaire qui contrevient, directement ou indirectement, aux obligations du présent règlement si la contravention est d’une gravité suffisante pour justifier cette sanction.</w:t>
      </w:r>
    </w:p>
    <w:p w14:paraId="10DD75D5"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La municipalité peut exclure pendant cinq ans de tout contrat de gré à gré et de toute invitation à soumissionner un soumissionnaire dont la soumission est rejetée pour le motif du second alinéa.</w:t>
      </w:r>
    </w:p>
    <w:p w14:paraId="1AFE1D03"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 xml:space="preserve">29.   </w:t>
      </w:r>
      <w:r w:rsidRPr="000F7225">
        <w:rPr>
          <w:rFonts w:eastAsia="Arial"/>
          <w:b/>
          <w:bCs/>
          <w:color w:val="231F21"/>
          <w:kern w:val="0"/>
          <w14:ligatures w14:val="none"/>
        </w:rPr>
        <w:t>Sanctions pour un mandataire ou consultant</w:t>
      </w:r>
    </w:p>
    <w:p w14:paraId="21ABAB26"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Le contrat liant à la municipalité tout consultant ou mandataire qui contrevient au présent règlement pourra être résilié.</w:t>
      </w:r>
    </w:p>
    <w:p w14:paraId="51D186FA"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En outre, la municipalité peut, si la gravité de la violation le justifie, exclure pendant cinq ans le mandataire ou le consultant de tout contrat de gré à gré et de toute invitation à soumissionner.</w:t>
      </w:r>
    </w:p>
    <w:p w14:paraId="6E340B2B" w14:textId="77777777" w:rsidR="00132E5B" w:rsidRPr="000F7225"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 xml:space="preserve">30.   </w:t>
      </w:r>
      <w:r w:rsidRPr="000F7225">
        <w:rPr>
          <w:rFonts w:eastAsia="Arial"/>
          <w:b/>
          <w:bCs/>
          <w:color w:val="231F21"/>
          <w:kern w:val="0"/>
          <w14:ligatures w14:val="none"/>
        </w:rPr>
        <w:t>Sanctions pour un membre du comité de sélection</w:t>
      </w:r>
    </w:p>
    <w:p w14:paraId="5D9D7578" w14:textId="77777777" w:rsidR="00132E5B" w:rsidRPr="000F7225"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Tout membre d’un comité de sélection qui contrevient au présent règlement sera exclu de la liste des candidats au comité de sélection.</w:t>
      </w:r>
    </w:p>
    <w:p w14:paraId="7CB05861" w14:textId="77777777" w:rsidR="00132E5B" w:rsidRDefault="00132E5B" w:rsidP="00132E5B">
      <w:pPr>
        <w:widowControl w:val="0"/>
        <w:autoSpaceDE w:val="0"/>
        <w:autoSpaceDN w:val="0"/>
        <w:spacing w:before="120" w:after="120"/>
        <w:ind w:left="426"/>
        <w:rPr>
          <w:rFonts w:eastAsia="Arial"/>
          <w:kern w:val="0"/>
          <w14:ligatures w14:val="none"/>
        </w:rPr>
      </w:pPr>
      <w:r w:rsidRPr="000F7225">
        <w:rPr>
          <w:rFonts w:eastAsia="Arial"/>
          <w:kern w:val="0"/>
          <w14:ligatures w14:val="none"/>
        </w:rPr>
        <w:t>S’il est un employé de la municipalité, il s’expose aux sanctions de l’article 27.</w:t>
      </w:r>
    </w:p>
    <w:p w14:paraId="143B6EA3" w14:textId="77777777" w:rsidR="00132E5B" w:rsidRDefault="00132E5B" w:rsidP="00132E5B">
      <w:pPr>
        <w:widowControl w:val="0"/>
        <w:autoSpaceDE w:val="0"/>
        <w:autoSpaceDN w:val="0"/>
        <w:spacing w:before="120" w:after="120"/>
        <w:ind w:left="426"/>
        <w:rPr>
          <w:rFonts w:eastAsia="Arial"/>
          <w:kern w:val="0"/>
          <w14:ligatures w14:val="none"/>
        </w:rPr>
      </w:pPr>
    </w:p>
    <w:p w14:paraId="47101E2F" w14:textId="77777777" w:rsidR="00132E5B" w:rsidRPr="00604BEA" w:rsidRDefault="00132E5B" w:rsidP="00132E5B">
      <w:pPr>
        <w:widowControl w:val="0"/>
        <w:autoSpaceDE w:val="0"/>
        <w:autoSpaceDN w:val="0"/>
        <w:spacing w:before="120" w:after="120"/>
        <w:rPr>
          <w:rFonts w:eastAsia="Arial"/>
          <w:b/>
          <w:bCs/>
          <w:kern w:val="0"/>
          <w14:ligatures w14:val="none"/>
        </w:rPr>
      </w:pPr>
      <w:r w:rsidRPr="00604BEA">
        <w:rPr>
          <w:rFonts w:eastAsia="Arial"/>
          <w:b/>
          <w:bCs/>
          <w:kern w:val="0"/>
          <w14:ligatures w14:val="none"/>
        </w:rPr>
        <w:t>31.  Sanctions pénales</w:t>
      </w:r>
    </w:p>
    <w:p w14:paraId="7635CAD5" w14:textId="77777777" w:rsidR="00132E5B" w:rsidRDefault="00132E5B" w:rsidP="00132E5B">
      <w:pPr>
        <w:widowControl w:val="0"/>
        <w:autoSpaceDE w:val="0"/>
        <w:autoSpaceDN w:val="0"/>
        <w:spacing w:before="120" w:after="120"/>
        <w:ind w:left="426"/>
        <w:rPr>
          <w:rFonts w:eastAsia="Arial"/>
          <w:kern w:val="0"/>
          <w14:ligatures w14:val="none"/>
        </w:rPr>
      </w:pPr>
      <w:r>
        <w:rPr>
          <w:rFonts w:eastAsia="Arial"/>
          <w:kern w:val="0"/>
          <w14:ligatures w14:val="none"/>
        </w:rPr>
        <w:t>Quiconque effectue une fausse déclaration à l’article 20 ou contrevient à l’un des articles 22 et  23 est passible d’une amende maximale de 1 000 $ pour une première infraction et de 2 000 $ en cas de récidive.</w:t>
      </w:r>
    </w:p>
    <w:p w14:paraId="3803EDEA" w14:textId="00E898AD" w:rsidR="00132E5B" w:rsidRPr="00366D00" w:rsidRDefault="00132E5B" w:rsidP="00132E5B">
      <w:pPr>
        <w:widowControl w:val="0"/>
        <w:autoSpaceDE w:val="0"/>
        <w:autoSpaceDN w:val="0"/>
        <w:spacing w:before="120" w:after="120"/>
        <w:ind w:left="426"/>
        <w:rPr>
          <w:rFonts w:eastAsia="Arial"/>
          <w:kern w:val="0"/>
          <w14:ligatures w14:val="none"/>
        </w:rPr>
      </w:pPr>
      <w:r>
        <w:rPr>
          <w:rFonts w:eastAsia="Arial"/>
          <w:kern w:val="0"/>
          <w14:ligatures w14:val="none"/>
        </w:rPr>
        <w:t xml:space="preserve"> Si le contrevenant est une personne morale, le montant de l’amende maximale est, en cas de première infraction, de 2 000 $ et de 4 000 $ en cas de récidive.</w:t>
      </w:r>
    </w:p>
    <w:p w14:paraId="09CB0546" w14:textId="77777777" w:rsidR="00132E5B" w:rsidRPr="00366D00" w:rsidRDefault="00132E5B" w:rsidP="00132E5B">
      <w:pPr>
        <w:spacing w:before="240" w:after="120"/>
        <w:rPr>
          <w:rFonts w:eastAsia="Times New Roman"/>
          <w:b/>
          <w:kern w:val="0"/>
          <w:lang w:eastAsia="fr-FR"/>
          <w14:ligatures w14:val="none"/>
        </w:rPr>
      </w:pPr>
      <w:r w:rsidRPr="00366D00">
        <w:rPr>
          <w:rFonts w:eastAsia="Times New Roman"/>
          <w:b/>
          <w:kern w:val="0"/>
          <w:lang w:eastAsia="fr-FR"/>
          <w14:ligatures w14:val="none"/>
        </w:rPr>
        <w:t xml:space="preserve">SECTION IX – DISPOSITIONS TRANSITOIRES ET FINALES </w:t>
      </w:r>
    </w:p>
    <w:p w14:paraId="4C960B0C" w14:textId="77777777" w:rsidR="00132E5B" w:rsidRPr="00366D00"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32.  Absence d’effet rétroactif</w:t>
      </w:r>
    </w:p>
    <w:p w14:paraId="3332A32D" w14:textId="77777777" w:rsidR="00132E5B" w:rsidRPr="00366D00" w:rsidRDefault="00132E5B" w:rsidP="00132E5B">
      <w:pPr>
        <w:widowControl w:val="0"/>
        <w:autoSpaceDE w:val="0"/>
        <w:autoSpaceDN w:val="0"/>
        <w:spacing w:before="120" w:after="120"/>
        <w:ind w:left="426"/>
        <w:rPr>
          <w:rFonts w:eastAsia="Arial"/>
          <w:kern w:val="0"/>
          <w14:ligatures w14:val="none"/>
        </w:rPr>
      </w:pPr>
      <w:r w:rsidRPr="00366D00">
        <w:rPr>
          <w:rFonts w:eastAsia="Arial"/>
          <w:kern w:val="0"/>
          <w14:ligatures w14:val="none"/>
        </w:rPr>
        <w:t>Le présent règlement n’a pas d’effet rétroactif.</w:t>
      </w:r>
    </w:p>
    <w:p w14:paraId="38AACAB1" w14:textId="77777777" w:rsidR="00132E5B" w:rsidRPr="00366D00" w:rsidRDefault="00132E5B" w:rsidP="00132E5B">
      <w:pPr>
        <w:widowControl w:val="0"/>
        <w:autoSpaceDE w:val="0"/>
        <w:autoSpaceDN w:val="0"/>
        <w:spacing w:before="120" w:after="120"/>
        <w:ind w:left="426"/>
        <w:rPr>
          <w:rFonts w:eastAsia="Arial"/>
          <w:kern w:val="0"/>
          <w14:ligatures w14:val="none"/>
        </w:rPr>
      </w:pPr>
      <w:r w:rsidRPr="00366D00">
        <w:rPr>
          <w:rFonts w:eastAsia="Arial"/>
          <w:kern w:val="0"/>
          <w14:ligatures w14:val="none"/>
        </w:rPr>
        <w:t>Toutefois, ses dispositions s’appliquent aux processus d’octroi de contrats en cours au moment de son entrée en vigueur.</w:t>
      </w:r>
    </w:p>
    <w:p w14:paraId="0B2EBDDF" w14:textId="77777777" w:rsidR="00132E5B" w:rsidRPr="00366D00"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33.  Remplacement</w:t>
      </w:r>
    </w:p>
    <w:p w14:paraId="1B36D820" w14:textId="77777777" w:rsidR="00132E5B" w:rsidRPr="00366D00" w:rsidRDefault="00132E5B" w:rsidP="00132E5B">
      <w:pPr>
        <w:widowControl w:val="0"/>
        <w:autoSpaceDE w:val="0"/>
        <w:autoSpaceDN w:val="0"/>
        <w:spacing w:before="120" w:after="120"/>
        <w:ind w:left="426"/>
        <w:rPr>
          <w:rFonts w:eastAsia="Arial"/>
          <w:color w:val="231F21"/>
          <w:kern w:val="0"/>
          <w14:ligatures w14:val="none"/>
        </w:rPr>
      </w:pPr>
      <w:r w:rsidRPr="00366D00">
        <w:rPr>
          <w:rFonts w:eastAsia="Arial"/>
          <w:color w:val="231F21"/>
          <w:kern w:val="0"/>
          <w14:ligatures w14:val="none"/>
        </w:rPr>
        <w:t xml:space="preserve">Le présent règlement remplace le règlement no </w:t>
      </w:r>
      <w:r>
        <w:rPr>
          <w:rFonts w:eastAsia="Arial"/>
          <w:color w:val="231F21"/>
          <w:kern w:val="0"/>
          <w14:ligatures w14:val="none"/>
        </w:rPr>
        <w:t>03-2019 et 03-2024.</w:t>
      </w:r>
    </w:p>
    <w:p w14:paraId="220DFB60" w14:textId="77777777" w:rsidR="00132E5B" w:rsidRPr="00366D00" w:rsidRDefault="00132E5B" w:rsidP="00132E5B">
      <w:pPr>
        <w:widowControl w:val="0"/>
        <w:autoSpaceDE w:val="0"/>
        <w:autoSpaceDN w:val="0"/>
        <w:spacing w:before="240" w:after="120"/>
        <w:ind w:left="426" w:hanging="426"/>
        <w:rPr>
          <w:rFonts w:eastAsia="Arial"/>
          <w:b/>
          <w:bCs/>
          <w:color w:val="231F21"/>
          <w:kern w:val="0"/>
          <w14:ligatures w14:val="none"/>
        </w:rPr>
      </w:pPr>
      <w:r w:rsidRPr="00366D00">
        <w:rPr>
          <w:rFonts w:eastAsia="Arial"/>
          <w:b/>
          <w:bCs/>
          <w:color w:val="231F21"/>
          <w:kern w:val="0"/>
          <w14:ligatures w14:val="none"/>
        </w:rPr>
        <w:t>34.  Entrée en vigueur</w:t>
      </w:r>
    </w:p>
    <w:p w14:paraId="0D714AC0" w14:textId="77777777" w:rsidR="00132E5B" w:rsidRPr="00366D00" w:rsidRDefault="00132E5B" w:rsidP="00132E5B">
      <w:pPr>
        <w:widowControl w:val="0"/>
        <w:autoSpaceDE w:val="0"/>
        <w:autoSpaceDN w:val="0"/>
        <w:spacing w:before="120" w:after="120"/>
        <w:ind w:left="426"/>
        <w:rPr>
          <w:rFonts w:eastAsia="Arial"/>
          <w:color w:val="231F21"/>
          <w:kern w:val="0"/>
          <w14:ligatures w14:val="none"/>
        </w:rPr>
      </w:pPr>
      <w:r w:rsidRPr="00366D00">
        <w:rPr>
          <w:rFonts w:eastAsia="Arial"/>
          <w:color w:val="231F21"/>
          <w:kern w:val="0"/>
          <w14:ligatures w14:val="none"/>
        </w:rPr>
        <w:t>Le présent règlement entre en vigueur le jour de sa publication.</w:t>
      </w:r>
    </w:p>
    <w:p w14:paraId="4E4D560E" w14:textId="77777777" w:rsidR="00132E5B" w:rsidRPr="000F7225" w:rsidRDefault="00132E5B" w:rsidP="00132E5B">
      <w:pPr>
        <w:widowControl w:val="0"/>
        <w:autoSpaceDE w:val="0"/>
        <w:autoSpaceDN w:val="0"/>
        <w:spacing w:before="120" w:after="120"/>
        <w:ind w:left="426"/>
        <w:rPr>
          <w:rFonts w:ascii="Calibri" w:eastAsia="Arial" w:hAnsi="Calibri" w:cs="Calibri"/>
          <w:kern w:val="0"/>
          <w:sz w:val="22"/>
          <w:szCs w:val="26"/>
          <w14:ligatures w14:val="none"/>
        </w:rPr>
      </w:pPr>
    </w:p>
    <w:p w14:paraId="07EB3AAB" w14:textId="77777777" w:rsidR="00132E5B" w:rsidRDefault="00132E5B" w:rsidP="00132E5B">
      <w:pPr>
        <w:spacing w:after="160" w:line="247" w:lineRule="auto"/>
        <w:rPr>
          <w:rFonts w:cstheme="minorBidi"/>
          <w:kern w:val="0"/>
          <w14:ligatures w14:val="none"/>
        </w:rPr>
      </w:pPr>
    </w:p>
    <w:p w14:paraId="663674F5" w14:textId="77777777" w:rsidR="00132E5B" w:rsidRPr="000F7225" w:rsidRDefault="00132E5B" w:rsidP="00132E5B">
      <w:pPr>
        <w:spacing w:after="160" w:line="247" w:lineRule="auto"/>
        <w:rPr>
          <w:rFonts w:cstheme="minorBidi"/>
          <w:kern w:val="0"/>
          <w14:ligatures w14:val="none"/>
        </w:rPr>
      </w:pPr>
    </w:p>
    <w:p w14:paraId="5231B5BE" w14:textId="77777777" w:rsidR="00132E5B" w:rsidRDefault="00132E5B" w:rsidP="00132E5B">
      <w:pPr>
        <w:spacing w:line="360" w:lineRule="auto"/>
        <w:rPr>
          <w:rFonts w:cstheme="minorBidi"/>
          <w:kern w:val="0"/>
          <w14:ligatures w14:val="none"/>
        </w:rPr>
      </w:pPr>
      <w:r>
        <w:rPr>
          <w:rFonts w:cstheme="minorBidi"/>
          <w:kern w:val="0"/>
          <w14:ligatures w14:val="none"/>
        </w:rPr>
        <w:t>________________________</w:t>
      </w:r>
      <w:r>
        <w:rPr>
          <w:rFonts w:cstheme="minorBidi"/>
          <w:kern w:val="0"/>
          <w14:ligatures w14:val="none"/>
        </w:rPr>
        <w:tab/>
      </w:r>
      <w:r>
        <w:rPr>
          <w:rFonts w:cstheme="minorBidi"/>
          <w:kern w:val="0"/>
          <w14:ligatures w14:val="none"/>
        </w:rPr>
        <w:tab/>
      </w:r>
      <w:r>
        <w:rPr>
          <w:rFonts w:cstheme="minorBidi"/>
          <w:kern w:val="0"/>
          <w14:ligatures w14:val="none"/>
        </w:rPr>
        <w:tab/>
        <w:t xml:space="preserve">    </w:t>
      </w:r>
      <w:r>
        <w:rPr>
          <w:rFonts w:cstheme="minorBidi"/>
          <w:kern w:val="0"/>
          <w14:ligatures w14:val="none"/>
        </w:rPr>
        <w:tab/>
        <w:t>________________________________</w:t>
      </w:r>
    </w:p>
    <w:p w14:paraId="58161296" w14:textId="77777777" w:rsidR="00132E5B" w:rsidRDefault="00132E5B" w:rsidP="00132E5B">
      <w:pPr>
        <w:spacing w:line="360" w:lineRule="auto"/>
        <w:rPr>
          <w:rFonts w:cstheme="minorBidi"/>
          <w:kern w:val="0"/>
          <w14:ligatures w14:val="none"/>
        </w:rPr>
      </w:pPr>
      <w:r>
        <w:rPr>
          <w:rFonts w:cstheme="minorBidi"/>
          <w:kern w:val="0"/>
          <w14:ligatures w14:val="none"/>
        </w:rPr>
        <w:t>Gino Canuel, maire</w:t>
      </w:r>
      <w:r>
        <w:rPr>
          <w:rFonts w:cstheme="minorBidi"/>
          <w:kern w:val="0"/>
          <w14:ligatures w14:val="none"/>
        </w:rPr>
        <w:tab/>
      </w:r>
      <w:r>
        <w:rPr>
          <w:rFonts w:cstheme="minorBidi"/>
          <w:kern w:val="0"/>
          <w14:ligatures w14:val="none"/>
        </w:rPr>
        <w:tab/>
      </w:r>
      <w:r>
        <w:rPr>
          <w:rFonts w:cstheme="minorBidi"/>
          <w:kern w:val="0"/>
          <w14:ligatures w14:val="none"/>
        </w:rPr>
        <w:tab/>
      </w:r>
      <w:r>
        <w:rPr>
          <w:rFonts w:cstheme="minorBidi"/>
          <w:kern w:val="0"/>
          <w14:ligatures w14:val="none"/>
        </w:rPr>
        <w:tab/>
      </w:r>
      <w:r>
        <w:rPr>
          <w:rFonts w:cstheme="minorBidi"/>
          <w:kern w:val="0"/>
          <w14:ligatures w14:val="none"/>
        </w:rPr>
        <w:tab/>
        <w:t>Karine Dechamplain, greffière-trésorière</w:t>
      </w:r>
    </w:p>
    <w:p w14:paraId="26ED7CA4" w14:textId="77777777" w:rsidR="00132E5B" w:rsidRDefault="00132E5B" w:rsidP="00132E5B">
      <w:pPr>
        <w:spacing w:line="360" w:lineRule="auto"/>
        <w:rPr>
          <w:rFonts w:cstheme="minorBidi"/>
          <w:kern w:val="0"/>
          <w14:ligatures w14:val="none"/>
        </w:rPr>
      </w:pPr>
    </w:p>
    <w:p w14:paraId="6E5EB59E" w14:textId="77777777" w:rsidR="00132E5B" w:rsidRPr="00932110" w:rsidRDefault="00132E5B" w:rsidP="00132E5B">
      <w:pPr>
        <w:spacing w:line="360" w:lineRule="auto"/>
        <w:rPr>
          <w:rFonts w:cstheme="minorBidi"/>
          <w:b/>
          <w:bCs/>
          <w:kern w:val="0"/>
          <w14:ligatures w14:val="none"/>
        </w:rPr>
      </w:pPr>
    </w:p>
    <w:p w14:paraId="1FF09891" w14:textId="54325232" w:rsidR="00932110" w:rsidRPr="00932110" w:rsidRDefault="00932110" w:rsidP="00932110">
      <w:pPr>
        <w:pStyle w:val="Paragraphedeliste"/>
        <w:numPr>
          <w:ilvl w:val="1"/>
          <w:numId w:val="77"/>
        </w:numPr>
        <w:spacing w:line="360" w:lineRule="auto"/>
        <w:ind w:left="567"/>
        <w:rPr>
          <w:rFonts w:cstheme="minorBidi"/>
          <w:b/>
          <w:bCs/>
          <w:kern w:val="0"/>
          <w14:ligatures w14:val="none"/>
        </w:rPr>
      </w:pPr>
      <w:r w:rsidRPr="00932110">
        <w:rPr>
          <w:rFonts w:cstheme="minorBidi"/>
          <w:b/>
          <w:bCs/>
          <w:kern w:val="0"/>
          <w14:ligatures w14:val="none"/>
        </w:rPr>
        <w:t>Demande de dérogation mineure – DPDRL260033</w:t>
      </w:r>
    </w:p>
    <w:p w14:paraId="6C19C3F8" w14:textId="77777777" w:rsidR="00932110" w:rsidRPr="000D52D4" w:rsidRDefault="00932110" w:rsidP="00932110">
      <w:pPr>
        <w:ind w:left="1701"/>
        <w:jc w:val="center"/>
        <w:rPr>
          <w:rFonts w:eastAsia="Times New Roman"/>
          <w:b/>
          <w:bCs/>
          <w:kern w:val="0"/>
          <w:lang w:eastAsia="fr-CA"/>
          <w14:ligatures w14:val="none"/>
        </w:rPr>
      </w:pPr>
    </w:p>
    <w:p w14:paraId="3380045F" w14:textId="77777777" w:rsidR="00932110" w:rsidRDefault="00932110" w:rsidP="00932110">
      <w:pPr>
        <w:pStyle w:val="Corpsdetexte"/>
        <w:ind w:left="567"/>
        <w:jc w:val="left"/>
        <w:rPr>
          <w:bCs/>
          <w:sz w:val="20"/>
          <w:szCs w:val="20"/>
        </w:rPr>
      </w:pPr>
      <w:r w:rsidRPr="007032A1">
        <w:rPr>
          <w:b/>
          <w:sz w:val="20"/>
          <w:szCs w:val="20"/>
        </w:rPr>
        <w:t>ATTENDU QU’</w:t>
      </w:r>
      <w:r w:rsidRPr="007032A1">
        <w:rPr>
          <w:bCs/>
          <w:sz w:val="20"/>
          <w:szCs w:val="20"/>
        </w:rPr>
        <w:t>une</w:t>
      </w:r>
      <w:r>
        <w:rPr>
          <w:bCs/>
          <w:sz w:val="20"/>
          <w:szCs w:val="20"/>
        </w:rPr>
        <w:t xml:space="preserve"> demande de dérogation mineure a été déposée relativement à l’immeuble situé au 183 route 195, désigné comme étant le lot numéro 4452093 du Cadastre du Québec ;</w:t>
      </w:r>
    </w:p>
    <w:p w14:paraId="51346CFA" w14:textId="77777777" w:rsidR="00932110" w:rsidRDefault="00932110" w:rsidP="00932110">
      <w:pPr>
        <w:pStyle w:val="Corpsdetexte"/>
        <w:ind w:left="1701"/>
        <w:jc w:val="left"/>
        <w:rPr>
          <w:bCs/>
          <w:sz w:val="20"/>
          <w:szCs w:val="20"/>
        </w:rPr>
      </w:pPr>
    </w:p>
    <w:p w14:paraId="6345A310" w14:textId="77777777"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la demande vise à régulariser la construction d’une serre privée implantée en cours latérale, ayant les dimensions de 6,10 mètres par 7,62 mètres, pour une superficie totale au sol de 46,45 mètres carrés ;</w:t>
      </w:r>
    </w:p>
    <w:p w14:paraId="018D7A67" w14:textId="77777777" w:rsidR="00932110" w:rsidRDefault="00932110" w:rsidP="00932110">
      <w:pPr>
        <w:pStyle w:val="Corpsdetexte"/>
        <w:ind w:left="1701"/>
        <w:jc w:val="left"/>
        <w:rPr>
          <w:bCs/>
          <w:sz w:val="20"/>
          <w:szCs w:val="20"/>
        </w:rPr>
      </w:pPr>
    </w:p>
    <w:p w14:paraId="2B9D6FE0" w14:textId="77777777"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le Règlement d’urbanisme numéro 7.4.4. Normes relatives aux serres privées, que la superficie au sol maximale autorisée pour une serre privée ne doit excéder 25,00 mètres carrés ;</w:t>
      </w:r>
    </w:p>
    <w:p w14:paraId="51D9AF87" w14:textId="77777777" w:rsidR="00932110" w:rsidRDefault="00932110" w:rsidP="00932110">
      <w:pPr>
        <w:pStyle w:val="Corpsdetexte"/>
        <w:ind w:left="1701"/>
        <w:jc w:val="left"/>
        <w:rPr>
          <w:bCs/>
          <w:sz w:val="20"/>
          <w:szCs w:val="20"/>
        </w:rPr>
      </w:pPr>
    </w:p>
    <w:p w14:paraId="272FBA81" w14:textId="77777777"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la dérogation demandée consiste à accorder une superficie au sol additionnelle de 21, 45 mètres carrés soit 85,8 % plus grande que la limite maximale autorisée, permettant ainsi une superficie totale de 46,45 mètres carrés au lieu du maximum de 25,00 mètres carrés prescrit au règlement ;</w:t>
      </w:r>
    </w:p>
    <w:p w14:paraId="6D12AA99" w14:textId="77777777" w:rsidR="00932110" w:rsidRDefault="00932110" w:rsidP="00932110">
      <w:pPr>
        <w:pStyle w:val="Corpsdetexte"/>
        <w:ind w:left="567"/>
        <w:jc w:val="left"/>
        <w:rPr>
          <w:bCs/>
          <w:sz w:val="20"/>
          <w:szCs w:val="20"/>
        </w:rPr>
      </w:pPr>
    </w:p>
    <w:p w14:paraId="00279138" w14:textId="77777777" w:rsidR="00932110" w:rsidRDefault="00932110" w:rsidP="00932110">
      <w:pPr>
        <w:pStyle w:val="Corpsdetexte"/>
        <w:ind w:left="567"/>
        <w:jc w:val="left"/>
        <w:rPr>
          <w:bCs/>
          <w:sz w:val="20"/>
          <w:szCs w:val="20"/>
        </w:rPr>
      </w:pPr>
      <w:r w:rsidRPr="007032A1">
        <w:rPr>
          <w:b/>
          <w:sz w:val="20"/>
          <w:szCs w:val="20"/>
        </w:rPr>
        <w:t>ATTENDU QUE</w:t>
      </w:r>
      <w:r>
        <w:rPr>
          <w:bCs/>
          <w:sz w:val="20"/>
          <w:szCs w:val="20"/>
        </w:rPr>
        <w:t xml:space="preserve"> la dérogation demandée ne porte pas atteinte à la jouissance du droit de propriété des propriétaires des immeubles voisins et qu’elle n’altère pas l’harmonie ni la sécurité du secteur ; </w:t>
      </w:r>
    </w:p>
    <w:p w14:paraId="08FAB889" w14:textId="77777777" w:rsidR="00932110" w:rsidRDefault="00932110" w:rsidP="00932110">
      <w:pPr>
        <w:pStyle w:val="Corpsdetexte"/>
        <w:ind w:left="567"/>
        <w:jc w:val="left"/>
        <w:rPr>
          <w:bCs/>
          <w:sz w:val="20"/>
          <w:szCs w:val="20"/>
        </w:rPr>
      </w:pPr>
    </w:p>
    <w:p w14:paraId="1586132D" w14:textId="77777777" w:rsidR="00932110" w:rsidRDefault="00932110" w:rsidP="00932110">
      <w:pPr>
        <w:pStyle w:val="Corpsdetexte"/>
        <w:ind w:left="567"/>
        <w:jc w:val="left"/>
        <w:rPr>
          <w:bCs/>
          <w:sz w:val="20"/>
          <w:szCs w:val="20"/>
        </w:rPr>
      </w:pPr>
      <w:r w:rsidRPr="007032A1">
        <w:rPr>
          <w:b/>
          <w:sz w:val="20"/>
          <w:szCs w:val="20"/>
        </w:rPr>
        <w:t>ATTENDU QU’</w:t>
      </w:r>
      <w:r w:rsidRPr="007032A1">
        <w:rPr>
          <w:bCs/>
          <w:sz w:val="20"/>
          <w:szCs w:val="20"/>
        </w:rPr>
        <w:t>avis</w:t>
      </w:r>
      <w:r>
        <w:rPr>
          <w:bCs/>
          <w:sz w:val="20"/>
          <w:szCs w:val="20"/>
        </w:rPr>
        <w:t xml:space="preserve"> public ait été dûment publié le 10 juin 2026 conformément à la loi, et que le Conseil a entendu tout intéresser désirant se faire entendre à l’égard de cette demande lors de la présente séance ;</w:t>
      </w:r>
    </w:p>
    <w:p w14:paraId="539A5810" w14:textId="77777777" w:rsidR="00932110" w:rsidRDefault="00932110" w:rsidP="00932110">
      <w:pPr>
        <w:pStyle w:val="Corpsdetexte"/>
        <w:ind w:left="567"/>
        <w:jc w:val="left"/>
        <w:rPr>
          <w:bCs/>
          <w:sz w:val="20"/>
          <w:szCs w:val="20"/>
        </w:rPr>
      </w:pPr>
    </w:p>
    <w:p w14:paraId="63314DA4" w14:textId="77777777" w:rsidR="00932110" w:rsidRPr="007032A1" w:rsidRDefault="00932110" w:rsidP="00932110">
      <w:pPr>
        <w:pStyle w:val="Corpsdetexte"/>
        <w:ind w:left="567"/>
        <w:jc w:val="left"/>
        <w:rPr>
          <w:b/>
          <w:sz w:val="20"/>
          <w:szCs w:val="20"/>
        </w:rPr>
      </w:pPr>
      <w:r w:rsidRPr="007032A1">
        <w:rPr>
          <w:b/>
          <w:sz w:val="20"/>
          <w:szCs w:val="20"/>
        </w:rPr>
        <w:t>EN CONSÉQUENCE,</w:t>
      </w:r>
    </w:p>
    <w:p w14:paraId="757C7D6B" w14:textId="77777777" w:rsidR="00932110" w:rsidRPr="00932110" w:rsidRDefault="00932110" w:rsidP="00932110">
      <w:pPr>
        <w:pStyle w:val="Corpsdetexte"/>
        <w:ind w:left="567"/>
        <w:jc w:val="left"/>
        <w:rPr>
          <w:b/>
          <w:sz w:val="20"/>
          <w:szCs w:val="20"/>
        </w:rPr>
      </w:pPr>
    </w:p>
    <w:p w14:paraId="43E460D7" w14:textId="397EB918" w:rsidR="00932110" w:rsidRDefault="00932110" w:rsidP="00932110">
      <w:pPr>
        <w:pStyle w:val="Corpsdetexte"/>
        <w:ind w:left="567" w:hanging="1701"/>
        <w:jc w:val="left"/>
        <w:rPr>
          <w:bCs/>
          <w:sz w:val="20"/>
          <w:szCs w:val="20"/>
        </w:rPr>
      </w:pPr>
      <w:r w:rsidRPr="00932110">
        <w:rPr>
          <w:b/>
          <w:sz w:val="20"/>
          <w:szCs w:val="20"/>
        </w:rPr>
        <w:t>75-26</w:t>
      </w:r>
      <w:r>
        <w:rPr>
          <w:bCs/>
          <w:sz w:val="20"/>
          <w:szCs w:val="20"/>
        </w:rPr>
        <w:tab/>
        <w:t>Il est proposé par M. Marc Michaud appuyé par M. Jason Rioux</w:t>
      </w:r>
    </w:p>
    <w:p w14:paraId="2B63F265" w14:textId="77777777" w:rsidR="00932110" w:rsidRDefault="00932110" w:rsidP="00932110">
      <w:pPr>
        <w:pStyle w:val="Corpsdetexte"/>
        <w:ind w:left="567"/>
        <w:jc w:val="left"/>
        <w:rPr>
          <w:bCs/>
          <w:sz w:val="20"/>
          <w:szCs w:val="20"/>
        </w:rPr>
      </w:pPr>
    </w:p>
    <w:p w14:paraId="3456E1D0" w14:textId="77777777" w:rsidR="00932110" w:rsidRPr="007032A1" w:rsidRDefault="00932110" w:rsidP="00932110">
      <w:pPr>
        <w:pStyle w:val="Corpsdetexte"/>
        <w:ind w:left="567"/>
        <w:jc w:val="left"/>
        <w:rPr>
          <w:b/>
          <w:sz w:val="20"/>
          <w:szCs w:val="20"/>
        </w:rPr>
      </w:pPr>
      <w:r w:rsidRPr="007032A1">
        <w:rPr>
          <w:b/>
          <w:sz w:val="20"/>
          <w:szCs w:val="20"/>
        </w:rPr>
        <w:t xml:space="preserve">ET RÉSOLU : </w:t>
      </w:r>
    </w:p>
    <w:p w14:paraId="0421A93B" w14:textId="77777777" w:rsidR="00932110" w:rsidRDefault="00932110" w:rsidP="00932110">
      <w:pPr>
        <w:pStyle w:val="Corpsdetexte"/>
        <w:ind w:left="567"/>
        <w:jc w:val="left"/>
        <w:rPr>
          <w:bCs/>
          <w:sz w:val="20"/>
          <w:szCs w:val="20"/>
        </w:rPr>
      </w:pPr>
    </w:p>
    <w:p w14:paraId="1A65E68C" w14:textId="77777777" w:rsidR="00932110" w:rsidRDefault="00932110" w:rsidP="00932110">
      <w:pPr>
        <w:pStyle w:val="Corpsdetexte"/>
        <w:ind w:left="567"/>
        <w:jc w:val="left"/>
        <w:rPr>
          <w:bCs/>
          <w:sz w:val="20"/>
          <w:szCs w:val="20"/>
        </w:rPr>
      </w:pPr>
      <w:r w:rsidRPr="007032A1">
        <w:rPr>
          <w:b/>
          <w:sz w:val="20"/>
          <w:szCs w:val="20"/>
        </w:rPr>
        <w:t>D’ACCEPTER</w:t>
      </w:r>
      <w:r>
        <w:rPr>
          <w:bCs/>
          <w:sz w:val="20"/>
          <w:szCs w:val="20"/>
        </w:rPr>
        <w:t xml:space="preserve"> la demande de dérogation mineure numéro DPDRL260019 afin de régulariser, sur le lot 4452093, la superficie au sol de la serre privée située en cours latérale à un maximum de 46,45 mètres carrés, le tout tel que décrit ci-haut.</w:t>
      </w:r>
    </w:p>
    <w:p w14:paraId="476FA15D" w14:textId="77777777" w:rsidR="00932110" w:rsidRDefault="00932110" w:rsidP="00932110">
      <w:pPr>
        <w:pStyle w:val="Corpsdetexte"/>
        <w:ind w:left="567"/>
        <w:jc w:val="left"/>
        <w:rPr>
          <w:bCs/>
          <w:sz w:val="20"/>
          <w:szCs w:val="20"/>
        </w:rPr>
      </w:pPr>
    </w:p>
    <w:p w14:paraId="0A9D57CE" w14:textId="77777777" w:rsidR="00932110" w:rsidRDefault="00932110" w:rsidP="00932110">
      <w:pPr>
        <w:pStyle w:val="Corpsdetexte"/>
        <w:ind w:left="567"/>
        <w:jc w:val="left"/>
        <w:rPr>
          <w:bCs/>
          <w:sz w:val="20"/>
          <w:szCs w:val="20"/>
        </w:rPr>
      </w:pPr>
    </w:p>
    <w:p w14:paraId="58D8EDAF" w14:textId="2005DD65" w:rsidR="00932110" w:rsidRPr="00932110" w:rsidRDefault="00932110" w:rsidP="00932110">
      <w:pPr>
        <w:pStyle w:val="Corpsdetexte"/>
        <w:numPr>
          <w:ilvl w:val="1"/>
          <w:numId w:val="77"/>
        </w:numPr>
        <w:jc w:val="left"/>
        <w:rPr>
          <w:b/>
          <w:sz w:val="20"/>
          <w:szCs w:val="20"/>
        </w:rPr>
      </w:pPr>
      <w:r w:rsidRPr="00932110">
        <w:rPr>
          <w:b/>
          <w:sz w:val="20"/>
          <w:szCs w:val="20"/>
        </w:rPr>
        <w:t>Demande de dérogation mineure – DPDRL260040</w:t>
      </w:r>
    </w:p>
    <w:p w14:paraId="0DB5BA7A" w14:textId="524A3F7B" w:rsidR="00932110" w:rsidRDefault="00932110" w:rsidP="00932110">
      <w:pPr>
        <w:pStyle w:val="Paragraphedeliste"/>
        <w:spacing w:line="360" w:lineRule="auto"/>
        <w:ind w:left="142"/>
        <w:rPr>
          <w:rFonts w:cstheme="minorBidi"/>
          <w:b/>
          <w:bCs/>
          <w:kern w:val="0"/>
          <w:lang w:val="fr-FR"/>
          <w14:ligatures w14:val="none"/>
        </w:rPr>
      </w:pPr>
    </w:p>
    <w:p w14:paraId="73662DE3" w14:textId="77777777" w:rsidR="00932110" w:rsidRDefault="00932110" w:rsidP="00932110">
      <w:pPr>
        <w:pStyle w:val="Corpsdetexte"/>
        <w:ind w:left="709"/>
        <w:jc w:val="left"/>
        <w:rPr>
          <w:bCs/>
          <w:sz w:val="20"/>
          <w:szCs w:val="20"/>
        </w:rPr>
      </w:pPr>
      <w:r w:rsidRPr="007032A1">
        <w:rPr>
          <w:b/>
          <w:sz w:val="20"/>
          <w:szCs w:val="20"/>
        </w:rPr>
        <w:t>ATTENDU QU’</w:t>
      </w:r>
      <w:r w:rsidRPr="007032A1">
        <w:rPr>
          <w:bCs/>
          <w:sz w:val="20"/>
          <w:szCs w:val="20"/>
        </w:rPr>
        <w:t>une</w:t>
      </w:r>
      <w:r>
        <w:rPr>
          <w:bCs/>
          <w:sz w:val="20"/>
          <w:szCs w:val="20"/>
        </w:rPr>
        <w:t xml:space="preserve"> demande de dérogation mineure a été déposée relativement à l’immeuble situé au 124, chemin Tour-du-Lac, désigné comme étant le lot numéro 4 451 191 du Cadastre du Québec ;</w:t>
      </w:r>
    </w:p>
    <w:p w14:paraId="31FB4C36" w14:textId="77777777" w:rsidR="00932110" w:rsidRDefault="00932110" w:rsidP="00932110">
      <w:pPr>
        <w:pStyle w:val="Corpsdetexte"/>
        <w:ind w:left="1701"/>
        <w:jc w:val="left"/>
        <w:rPr>
          <w:bCs/>
          <w:sz w:val="20"/>
          <w:szCs w:val="20"/>
        </w:rPr>
      </w:pPr>
    </w:p>
    <w:p w14:paraId="10A77914" w14:textId="77777777" w:rsidR="00932110" w:rsidRDefault="00932110" w:rsidP="00932110">
      <w:pPr>
        <w:pStyle w:val="Corpsdetexte"/>
        <w:ind w:left="709"/>
        <w:jc w:val="left"/>
        <w:rPr>
          <w:bCs/>
          <w:sz w:val="20"/>
          <w:szCs w:val="20"/>
        </w:rPr>
      </w:pPr>
      <w:r w:rsidRPr="007032A1">
        <w:rPr>
          <w:b/>
          <w:sz w:val="20"/>
          <w:szCs w:val="20"/>
        </w:rPr>
        <w:t>ATTENDU QUE</w:t>
      </w:r>
      <w:r>
        <w:rPr>
          <w:bCs/>
          <w:sz w:val="20"/>
          <w:szCs w:val="20"/>
        </w:rPr>
        <w:t xml:space="preserve"> la demande vise à régulariser la situation d’un bâtiment principal préfabriqué, déjà construit et livré, dont les dimensions actuelles ne respectent pas certaines conditions du règlement de zonage en vigueur, adopté en vertu de l’article 113 (2</w:t>
      </w:r>
      <w:r w:rsidRPr="0092559D">
        <w:rPr>
          <w:bCs/>
          <w:sz w:val="20"/>
          <w:szCs w:val="20"/>
          <w:vertAlign w:val="superscript"/>
        </w:rPr>
        <w:t>e</w:t>
      </w:r>
      <w:r>
        <w:rPr>
          <w:bCs/>
          <w:sz w:val="20"/>
          <w:szCs w:val="20"/>
        </w:rPr>
        <w:t xml:space="preserve"> alinéa, paragraphe 5o) de la Loi sur l’aménagement et l’urbanisme (RLRQ, c. A-19.1) ;</w:t>
      </w:r>
    </w:p>
    <w:p w14:paraId="03DCB65B" w14:textId="77777777" w:rsidR="00932110" w:rsidRDefault="00932110" w:rsidP="00932110">
      <w:pPr>
        <w:pStyle w:val="Corpsdetexte"/>
        <w:ind w:left="1701"/>
        <w:jc w:val="left"/>
        <w:rPr>
          <w:bCs/>
          <w:sz w:val="20"/>
          <w:szCs w:val="20"/>
        </w:rPr>
      </w:pPr>
    </w:p>
    <w:p w14:paraId="454C7C7A" w14:textId="77777777" w:rsidR="00932110" w:rsidRDefault="00932110" w:rsidP="00932110">
      <w:pPr>
        <w:pStyle w:val="Corpsdetexte"/>
        <w:ind w:left="709"/>
        <w:jc w:val="left"/>
        <w:rPr>
          <w:bCs/>
          <w:sz w:val="20"/>
          <w:szCs w:val="20"/>
        </w:rPr>
      </w:pPr>
      <w:r w:rsidRPr="007032A1">
        <w:rPr>
          <w:b/>
          <w:sz w:val="20"/>
          <w:szCs w:val="20"/>
        </w:rPr>
        <w:t>ATTENDU QUE</w:t>
      </w:r>
      <w:r>
        <w:rPr>
          <w:bCs/>
          <w:sz w:val="20"/>
          <w:szCs w:val="20"/>
        </w:rPr>
        <w:t xml:space="preserve"> la dérogation mineure demandée vise spécifiquement à :</w:t>
      </w:r>
    </w:p>
    <w:p w14:paraId="22502FBC" w14:textId="77777777" w:rsidR="00932110" w:rsidRDefault="00932110" w:rsidP="00932110">
      <w:pPr>
        <w:pStyle w:val="Corpsdetexte"/>
        <w:ind w:left="709"/>
        <w:jc w:val="left"/>
        <w:rPr>
          <w:bCs/>
          <w:sz w:val="20"/>
          <w:szCs w:val="20"/>
        </w:rPr>
      </w:pPr>
    </w:p>
    <w:p w14:paraId="794409D9" w14:textId="77777777" w:rsidR="00932110" w:rsidRDefault="00932110" w:rsidP="00932110">
      <w:pPr>
        <w:pStyle w:val="Corpsdetexte"/>
        <w:numPr>
          <w:ilvl w:val="0"/>
          <w:numId w:val="78"/>
        </w:numPr>
        <w:ind w:left="1276"/>
        <w:jc w:val="left"/>
        <w:rPr>
          <w:bCs/>
          <w:sz w:val="20"/>
          <w:szCs w:val="20"/>
        </w:rPr>
      </w:pPr>
      <w:r>
        <w:rPr>
          <w:bCs/>
          <w:sz w:val="20"/>
          <w:szCs w:val="20"/>
        </w:rPr>
        <w:t>Régulariser la largeur du bâtiment principal à 3,65 m (12 pi), alors que le règlement exige un minimum de 5,0 m (16,4 pi) ;</w:t>
      </w:r>
    </w:p>
    <w:p w14:paraId="423ABFC5" w14:textId="77777777" w:rsidR="00932110" w:rsidRDefault="00932110" w:rsidP="00932110">
      <w:pPr>
        <w:pStyle w:val="Corpsdetexte"/>
        <w:numPr>
          <w:ilvl w:val="0"/>
          <w:numId w:val="78"/>
        </w:numPr>
        <w:ind w:left="1276"/>
        <w:jc w:val="left"/>
        <w:rPr>
          <w:bCs/>
          <w:sz w:val="20"/>
          <w:szCs w:val="20"/>
        </w:rPr>
      </w:pPr>
      <w:r>
        <w:rPr>
          <w:bCs/>
          <w:sz w:val="20"/>
          <w:szCs w:val="20"/>
        </w:rPr>
        <w:t>Régulariser la superficie de plancher du bâtiment à 24,49 m</w:t>
      </w:r>
      <w:r>
        <w:rPr>
          <w:bCs/>
          <w:sz w:val="20"/>
          <w:szCs w:val="20"/>
          <w:vertAlign w:val="superscript"/>
        </w:rPr>
        <w:t>2</w:t>
      </w:r>
      <w:r>
        <w:rPr>
          <w:bCs/>
          <w:sz w:val="20"/>
          <w:szCs w:val="20"/>
        </w:rPr>
        <w:t xml:space="preserve"> (263,61 pi</w:t>
      </w:r>
      <w:r>
        <w:rPr>
          <w:bCs/>
          <w:sz w:val="20"/>
          <w:szCs w:val="20"/>
          <w:vertAlign w:val="superscript"/>
        </w:rPr>
        <w:t>2</w:t>
      </w:r>
      <w:r>
        <w:rPr>
          <w:bCs/>
          <w:sz w:val="20"/>
          <w:szCs w:val="20"/>
        </w:rPr>
        <w:t>), alors que le règlement exige un minimum de 25,0 m</w:t>
      </w:r>
      <w:r>
        <w:rPr>
          <w:bCs/>
          <w:sz w:val="20"/>
          <w:szCs w:val="20"/>
          <w:vertAlign w:val="superscript"/>
        </w:rPr>
        <w:t>2</w:t>
      </w:r>
      <w:r>
        <w:rPr>
          <w:bCs/>
          <w:sz w:val="20"/>
          <w:szCs w:val="20"/>
        </w:rPr>
        <w:t xml:space="preserve"> (269.10 pi</w:t>
      </w:r>
      <w:r>
        <w:rPr>
          <w:bCs/>
          <w:sz w:val="20"/>
          <w:szCs w:val="20"/>
          <w:vertAlign w:val="superscript"/>
        </w:rPr>
        <w:t>2</w:t>
      </w:r>
      <w:r>
        <w:rPr>
          <w:bCs/>
          <w:sz w:val="20"/>
          <w:szCs w:val="20"/>
        </w:rPr>
        <w:t>) ;</w:t>
      </w:r>
    </w:p>
    <w:p w14:paraId="62DBBECF" w14:textId="77777777" w:rsidR="00932110" w:rsidRDefault="00932110" w:rsidP="00932110">
      <w:pPr>
        <w:pStyle w:val="Corpsdetexte"/>
        <w:numPr>
          <w:ilvl w:val="0"/>
          <w:numId w:val="78"/>
        </w:numPr>
        <w:ind w:left="1276"/>
        <w:jc w:val="left"/>
        <w:rPr>
          <w:bCs/>
          <w:sz w:val="20"/>
          <w:szCs w:val="20"/>
        </w:rPr>
      </w:pPr>
      <w:r>
        <w:rPr>
          <w:bCs/>
          <w:sz w:val="20"/>
          <w:szCs w:val="20"/>
        </w:rPr>
        <w:t>Régulariser l’absence d’ouverture (aucune porte ni fenêtre) sur la façade avant du bâtiment (du côté faisant face à la rue), alors que le règlement exige de telles ouvertures sur la façade principale ;</w:t>
      </w:r>
    </w:p>
    <w:p w14:paraId="2333E7AA" w14:textId="77777777" w:rsidR="00932110" w:rsidRDefault="00932110" w:rsidP="00932110">
      <w:pPr>
        <w:pStyle w:val="Corpsdetexte"/>
        <w:ind w:left="1701"/>
        <w:jc w:val="left"/>
        <w:rPr>
          <w:bCs/>
          <w:sz w:val="20"/>
          <w:szCs w:val="20"/>
        </w:rPr>
      </w:pPr>
    </w:p>
    <w:p w14:paraId="194B1DC8" w14:textId="77777777" w:rsidR="00932110" w:rsidRDefault="00932110" w:rsidP="00932110">
      <w:pPr>
        <w:pStyle w:val="Corpsdetexte"/>
        <w:ind w:left="709"/>
        <w:jc w:val="left"/>
        <w:rPr>
          <w:bCs/>
          <w:sz w:val="20"/>
          <w:szCs w:val="20"/>
        </w:rPr>
      </w:pPr>
      <w:r w:rsidRPr="007032A1">
        <w:rPr>
          <w:b/>
          <w:sz w:val="20"/>
          <w:szCs w:val="20"/>
        </w:rPr>
        <w:t xml:space="preserve">ATTENDU </w:t>
      </w:r>
      <w:proofErr w:type="spellStart"/>
      <w:r w:rsidRPr="007032A1">
        <w:rPr>
          <w:b/>
          <w:sz w:val="20"/>
          <w:szCs w:val="20"/>
        </w:rPr>
        <w:t>QU</w:t>
      </w:r>
      <w:r>
        <w:rPr>
          <w:b/>
          <w:sz w:val="20"/>
          <w:szCs w:val="20"/>
        </w:rPr>
        <w:t>’</w:t>
      </w:r>
      <w:r>
        <w:rPr>
          <w:bCs/>
          <w:sz w:val="20"/>
          <w:szCs w:val="20"/>
        </w:rPr>
        <w:t>un</w:t>
      </w:r>
      <w:proofErr w:type="spellEnd"/>
      <w:r>
        <w:rPr>
          <w:bCs/>
          <w:sz w:val="20"/>
          <w:szCs w:val="20"/>
        </w:rPr>
        <w:t xml:space="preserve"> avis public a été dûment publié par la greffière conformément à la loi, annonçant la tenue de la présente audition publique ;</w:t>
      </w:r>
    </w:p>
    <w:p w14:paraId="71C23DE5" w14:textId="77777777" w:rsidR="00932110" w:rsidRDefault="00932110" w:rsidP="00932110">
      <w:pPr>
        <w:pStyle w:val="Corpsdetexte"/>
        <w:ind w:left="1701"/>
        <w:jc w:val="left"/>
        <w:rPr>
          <w:bCs/>
          <w:sz w:val="20"/>
          <w:szCs w:val="20"/>
        </w:rPr>
      </w:pPr>
    </w:p>
    <w:p w14:paraId="43CD7BE4" w14:textId="77777777" w:rsidR="00932110" w:rsidRDefault="00932110" w:rsidP="00932110">
      <w:pPr>
        <w:pStyle w:val="Corpsdetexte"/>
        <w:ind w:left="709"/>
        <w:jc w:val="left"/>
        <w:rPr>
          <w:bCs/>
          <w:sz w:val="20"/>
          <w:szCs w:val="20"/>
        </w:rPr>
      </w:pPr>
      <w:r w:rsidRPr="007032A1">
        <w:rPr>
          <w:b/>
          <w:sz w:val="20"/>
          <w:szCs w:val="20"/>
        </w:rPr>
        <w:t>ATTENDU QUE</w:t>
      </w:r>
      <w:r>
        <w:rPr>
          <w:bCs/>
          <w:sz w:val="20"/>
          <w:szCs w:val="20"/>
        </w:rPr>
        <w:t xml:space="preserve"> tout intéressé présent a eu l’opportunité de se faire entendre par le conseil municipal lors de la séance ordinaire de ce jour, le 6 juillet 2026 ;</w:t>
      </w:r>
    </w:p>
    <w:p w14:paraId="3D16C3DA" w14:textId="77777777" w:rsidR="00932110" w:rsidRDefault="00932110" w:rsidP="00932110">
      <w:pPr>
        <w:pStyle w:val="Corpsdetexte"/>
        <w:ind w:left="1701"/>
        <w:jc w:val="left"/>
        <w:rPr>
          <w:bCs/>
          <w:sz w:val="20"/>
          <w:szCs w:val="20"/>
        </w:rPr>
      </w:pPr>
    </w:p>
    <w:p w14:paraId="2D645CDC" w14:textId="77777777" w:rsidR="00932110" w:rsidRPr="007032A1" w:rsidRDefault="00932110" w:rsidP="00932110">
      <w:pPr>
        <w:pStyle w:val="Corpsdetexte"/>
        <w:ind w:left="709"/>
        <w:jc w:val="left"/>
        <w:rPr>
          <w:b/>
          <w:sz w:val="20"/>
          <w:szCs w:val="20"/>
        </w:rPr>
      </w:pPr>
      <w:r w:rsidRPr="007032A1">
        <w:rPr>
          <w:b/>
          <w:sz w:val="20"/>
          <w:szCs w:val="20"/>
        </w:rPr>
        <w:t>EN CONSÉQUENCE,</w:t>
      </w:r>
    </w:p>
    <w:p w14:paraId="7E4B3584" w14:textId="77777777" w:rsidR="00932110" w:rsidRDefault="00932110" w:rsidP="00932110">
      <w:pPr>
        <w:pStyle w:val="Corpsdetexte"/>
        <w:ind w:left="1701"/>
        <w:jc w:val="left"/>
        <w:rPr>
          <w:bCs/>
          <w:sz w:val="20"/>
          <w:szCs w:val="20"/>
        </w:rPr>
      </w:pPr>
    </w:p>
    <w:p w14:paraId="265101BD" w14:textId="2C725F73" w:rsidR="00932110" w:rsidRDefault="00A040B2" w:rsidP="00A040B2">
      <w:pPr>
        <w:pStyle w:val="Corpsdetexte"/>
        <w:ind w:left="709" w:hanging="1843"/>
        <w:jc w:val="left"/>
        <w:rPr>
          <w:bCs/>
          <w:sz w:val="20"/>
          <w:szCs w:val="20"/>
        </w:rPr>
      </w:pPr>
      <w:r w:rsidRPr="00A040B2">
        <w:rPr>
          <w:b/>
          <w:sz w:val="20"/>
          <w:szCs w:val="20"/>
        </w:rPr>
        <w:t>76-26</w:t>
      </w:r>
      <w:r>
        <w:rPr>
          <w:bCs/>
          <w:sz w:val="20"/>
          <w:szCs w:val="20"/>
        </w:rPr>
        <w:tab/>
      </w:r>
      <w:r w:rsidR="00932110">
        <w:rPr>
          <w:bCs/>
          <w:sz w:val="20"/>
          <w:szCs w:val="20"/>
        </w:rPr>
        <w:t>Il est proposé par Mme Caroline Dumont appuyé par M. Jason Rioux</w:t>
      </w:r>
    </w:p>
    <w:p w14:paraId="0CBC8203" w14:textId="77777777" w:rsidR="00932110" w:rsidRDefault="00932110" w:rsidP="00932110">
      <w:pPr>
        <w:pStyle w:val="Corpsdetexte"/>
        <w:ind w:left="1701"/>
        <w:jc w:val="left"/>
        <w:rPr>
          <w:bCs/>
          <w:sz w:val="20"/>
          <w:szCs w:val="20"/>
        </w:rPr>
      </w:pPr>
    </w:p>
    <w:p w14:paraId="36D4521B" w14:textId="77777777" w:rsidR="00932110" w:rsidRPr="007032A1" w:rsidRDefault="00932110" w:rsidP="00932110">
      <w:pPr>
        <w:pStyle w:val="Corpsdetexte"/>
        <w:ind w:left="709"/>
        <w:jc w:val="left"/>
        <w:rPr>
          <w:b/>
          <w:sz w:val="20"/>
          <w:szCs w:val="20"/>
        </w:rPr>
      </w:pPr>
      <w:r w:rsidRPr="007032A1">
        <w:rPr>
          <w:b/>
          <w:sz w:val="20"/>
          <w:szCs w:val="20"/>
        </w:rPr>
        <w:t xml:space="preserve">ET RÉSOLU : </w:t>
      </w:r>
    </w:p>
    <w:p w14:paraId="0A5EA550" w14:textId="77777777" w:rsidR="00932110" w:rsidRDefault="00932110" w:rsidP="00932110">
      <w:pPr>
        <w:pStyle w:val="Corpsdetexte"/>
        <w:ind w:left="1701"/>
        <w:jc w:val="left"/>
        <w:rPr>
          <w:bCs/>
          <w:sz w:val="20"/>
          <w:szCs w:val="20"/>
        </w:rPr>
      </w:pPr>
    </w:p>
    <w:p w14:paraId="37C51D69" w14:textId="5A05AF31" w:rsidR="00932110" w:rsidRDefault="00932110" w:rsidP="00932110">
      <w:pPr>
        <w:pStyle w:val="Paragraphedeliste"/>
        <w:ind w:left="709"/>
        <w:rPr>
          <w:bCs/>
        </w:rPr>
      </w:pPr>
      <w:r w:rsidRPr="007032A1">
        <w:rPr>
          <w:b/>
        </w:rPr>
        <w:t>D’ACCEPTER</w:t>
      </w:r>
      <w:r>
        <w:rPr>
          <w:bCs/>
        </w:rPr>
        <w:t xml:space="preserve"> la demande de dérogation mineure telle que soumise pour l’immeuble situé au 124, chemin du Tour-du-Lac (lot 4 451 191), afin de régulariser la largeur à 3,65 m, la superficie de plancher à 24,49 m</w:t>
      </w:r>
      <w:r>
        <w:rPr>
          <w:bCs/>
          <w:vertAlign w:val="superscript"/>
        </w:rPr>
        <w:t xml:space="preserve">2 </w:t>
      </w:r>
      <w:r>
        <w:rPr>
          <w:bCs/>
        </w:rPr>
        <w:t>et l’absence d’ouverture sur la façade avant du bâtiment principal préfabriqué.</w:t>
      </w:r>
    </w:p>
    <w:p w14:paraId="470589B2" w14:textId="77777777" w:rsidR="00A040B2" w:rsidRDefault="00A040B2" w:rsidP="00932110">
      <w:pPr>
        <w:pStyle w:val="Paragraphedeliste"/>
        <w:ind w:left="709"/>
        <w:rPr>
          <w:rFonts w:cstheme="minorBidi"/>
          <w:b/>
          <w:bCs/>
          <w:kern w:val="0"/>
          <w:lang w:val="fr-FR"/>
          <w14:ligatures w14:val="none"/>
        </w:rPr>
      </w:pPr>
    </w:p>
    <w:p w14:paraId="1DFCB771" w14:textId="77777777" w:rsidR="00A040B2" w:rsidRDefault="00A040B2" w:rsidP="00932110">
      <w:pPr>
        <w:pStyle w:val="Paragraphedeliste"/>
        <w:ind w:left="709"/>
        <w:rPr>
          <w:rFonts w:cstheme="minorBidi"/>
          <w:b/>
          <w:bCs/>
          <w:kern w:val="0"/>
          <w:lang w:val="fr-FR"/>
          <w14:ligatures w14:val="none"/>
        </w:rPr>
      </w:pPr>
    </w:p>
    <w:p w14:paraId="02551745" w14:textId="35167493" w:rsidR="00A040B2" w:rsidRDefault="00A040B2" w:rsidP="00A040B2">
      <w:pPr>
        <w:pStyle w:val="Paragraphedeliste"/>
        <w:numPr>
          <w:ilvl w:val="1"/>
          <w:numId w:val="77"/>
        </w:numPr>
        <w:rPr>
          <w:rFonts w:cstheme="minorBidi"/>
          <w:b/>
          <w:bCs/>
          <w:kern w:val="0"/>
          <w:lang w:val="fr-FR"/>
          <w14:ligatures w14:val="none"/>
        </w:rPr>
      </w:pPr>
      <w:r>
        <w:rPr>
          <w:rFonts w:cstheme="minorBidi"/>
          <w:b/>
          <w:bCs/>
          <w:kern w:val="0"/>
          <w:lang w:val="fr-FR"/>
          <w14:ligatures w14:val="none"/>
        </w:rPr>
        <w:t>ARTEL Occupation terrain- Résolution</w:t>
      </w:r>
    </w:p>
    <w:p w14:paraId="1403F7B8" w14:textId="77777777" w:rsidR="0010393B" w:rsidRDefault="0010393B" w:rsidP="00A040B2">
      <w:pPr>
        <w:pStyle w:val="Paragraphedeliste"/>
        <w:numPr>
          <w:ilvl w:val="1"/>
          <w:numId w:val="77"/>
        </w:numPr>
        <w:rPr>
          <w:rFonts w:cstheme="minorBidi"/>
          <w:b/>
          <w:bCs/>
          <w:kern w:val="0"/>
          <w:lang w:val="fr-FR"/>
          <w14:ligatures w14:val="none"/>
        </w:rPr>
      </w:pPr>
    </w:p>
    <w:p w14:paraId="7210F155" w14:textId="77777777" w:rsidR="00A040B2" w:rsidRDefault="00A040B2" w:rsidP="00A040B2">
      <w:pPr>
        <w:rPr>
          <w:rFonts w:cstheme="minorBidi"/>
          <w:b/>
          <w:bCs/>
          <w:kern w:val="0"/>
          <w:lang w:val="fr-FR"/>
          <w14:ligatures w14:val="none"/>
        </w:rPr>
      </w:pPr>
    </w:p>
    <w:p w14:paraId="1062F798" w14:textId="77777777" w:rsidR="00A040B2" w:rsidRPr="00B54A80" w:rsidRDefault="00A040B2" w:rsidP="00A040B2">
      <w:pPr>
        <w:ind w:left="851"/>
        <w:jc w:val="center"/>
        <w:rPr>
          <w:rFonts w:eastAsia="Times New Roman"/>
          <w:b/>
          <w:bCs/>
          <w:kern w:val="0"/>
          <w:sz w:val="18"/>
          <w:szCs w:val="18"/>
          <w:u w:val="single"/>
          <w:lang w:eastAsia="fr-CA"/>
          <w14:ligatures w14:val="none"/>
        </w:rPr>
      </w:pPr>
      <w:r>
        <w:rPr>
          <w:rFonts w:eastAsia="Times New Roman"/>
          <w:b/>
          <w:bCs/>
          <w:kern w:val="0"/>
          <w:sz w:val="18"/>
          <w:szCs w:val="18"/>
          <w:u w:val="single"/>
          <w:lang w:eastAsia="fr-CA"/>
          <w14:ligatures w14:val="none"/>
        </w:rPr>
        <w:t>ASSOCIATION RÉCRÉO-TOURISTIQUE D’ÉCONOMIE LOCALE (A.R.T.E. L.), LOCATION DE SALLE ET OCCUPATION DU TERRAIN MUNICIPAL</w:t>
      </w:r>
    </w:p>
    <w:p w14:paraId="3FC14DE6" w14:textId="77777777" w:rsidR="00A040B2" w:rsidRDefault="00A040B2" w:rsidP="00A040B2">
      <w:pPr>
        <w:ind w:left="1701"/>
        <w:jc w:val="center"/>
        <w:rPr>
          <w:rFonts w:eastAsia="Times New Roman"/>
          <w:b/>
          <w:bCs/>
          <w:kern w:val="0"/>
          <w:u w:val="single"/>
          <w:lang w:eastAsia="fr-CA"/>
          <w14:ligatures w14:val="none"/>
        </w:rPr>
      </w:pPr>
    </w:p>
    <w:p w14:paraId="75D63590" w14:textId="77777777" w:rsidR="00A040B2" w:rsidRDefault="00A040B2" w:rsidP="00A040B2">
      <w:pPr>
        <w:pStyle w:val="Paragraphedeliste"/>
        <w:ind w:left="2061"/>
        <w:rPr>
          <w:rFonts w:eastAsia="Times New Roman"/>
          <w:kern w:val="0"/>
          <w:lang w:eastAsia="fr-CA"/>
          <w14:ligatures w14:val="none"/>
        </w:rPr>
      </w:pPr>
    </w:p>
    <w:p w14:paraId="35D1BA51" w14:textId="15F96BD0" w:rsidR="00A040B2" w:rsidRDefault="00A040B2" w:rsidP="00A040B2">
      <w:pPr>
        <w:pStyle w:val="Paragraphedeliste"/>
        <w:ind w:left="851" w:hanging="1985"/>
        <w:rPr>
          <w:rFonts w:eastAsia="Times New Roman"/>
          <w:kern w:val="0"/>
          <w:lang w:eastAsia="fr-CA"/>
          <w14:ligatures w14:val="none"/>
        </w:rPr>
      </w:pPr>
      <w:r w:rsidRPr="00A040B2">
        <w:rPr>
          <w:rFonts w:eastAsia="Times New Roman"/>
          <w:b/>
          <w:bCs/>
          <w:kern w:val="0"/>
          <w:lang w:eastAsia="fr-CA"/>
          <w14:ligatures w14:val="none"/>
        </w:rPr>
        <w:t>77-26</w:t>
      </w:r>
      <w:r>
        <w:rPr>
          <w:rFonts w:eastAsia="Times New Roman"/>
          <w:kern w:val="0"/>
          <w:lang w:eastAsia="fr-CA"/>
          <w14:ligatures w14:val="none"/>
        </w:rPr>
        <w:tab/>
        <w:t xml:space="preserve">Il est proposé par M. Marc Michaud, appuyé par Mme Nancy Malenfant et résolu à l’unanimité des membres présents d’autoriser l’Association Récréo-Touristique </w:t>
      </w:r>
      <w:r>
        <w:rPr>
          <w:rFonts w:eastAsia="Times New Roman"/>
          <w:kern w:val="0"/>
          <w:lang w:eastAsia="fr-CA"/>
          <w14:ligatures w14:val="none"/>
        </w:rPr>
        <w:lastRenderedPageBreak/>
        <w:t>d’économie locale (A.R.T.E.L.) à louer la salle multifonctionnelle et la salle paroissiale, ainsi qu’à occuper le terrain municipal de l’église, le samedi 25 juillet 2026.</w:t>
      </w:r>
    </w:p>
    <w:p w14:paraId="49E58992" w14:textId="77777777" w:rsidR="00A040B2" w:rsidRDefault="00A040B2" w:rsidP="00A040B2">
      <w:pPr>
        <w:pStyle w:val="Paragraphedeliste"/>
        <w:ind w:left="851"/>
        <w:rPr>
          <w:rFonts w:eastAsia="Times New Roman"/>
          <w:kern w:val="0"/>
          <w:lang w:eastAsia="fr-CA"/>
          <w14:ligatures w14:val="none"/>
        </w:rPr>
      </w:pPr>
    </w:p>
    <w:p w14:paraId="05DB7F35" w14:textId="77777777" w:rsidR="00A040B2" w:rsidRDefault="00A040B2" w:rsidP="00A040B2">
      <w:pPr>
        <w:pStyle w:val="Paragraphedeliste"/>
        <w:ind w:left="851"/>
        <w:rPr>
          <w:rFonts w:eastAsia="Times New Roman"/>
          <w:kern w:val="0"/>
          <w:lang w:eastAsia="fr-CA"/>
          <w14:ligatures w14:val="none"/>
        </w:rPr>
      </w:pPr>
      <w:r>
        <w:rPr>
          <w:rFonts w:eastAsia="Times New Roman"/>
          <w:kern w:val="0"/>
          <w:lang w:eastAsia="fr-CA"/>
          <w14:ligatures w14:val="none"/>
        </w:rPr>
        <w:t xml:space="preserve">Ces infrastructures sont situées au 146 </w:t>
      </w:r>
      <w:proofErr w:type="spellStart"/>
      <w:r>
        <w:rPr>
          <w:rFonts w:eastAsia="Times New Roman"/>
          <w:kern w:val="0"/>
          <w:lang w:eastAsia="fr-CA"/>
          <w14:ligatures w14:val="none"/>
        </w:rPr>
        <w:t>et</w:t>
      </w:r>
      <w:proofErr w:type="spellEnd"/>
      <w:r>
        <w:rPr>
          <w:rFonts w:eastAsia="Times New Roman"/>
          <w:kern w:val="0"/>
          <w:lang w:eastAsia="fr-CA"/>
          <w14:ligatures w14:val="none"/>
        </w:rPr>
        <w:t xml:space="preserve"> au 147, route 195 à Lac-Humqui.</w:t>
      </w:r>
    </w:p>
    <w:p w14:paraId="43D6BC0B" w14:textId="77777777" w:rsidR="00A040B2" w:rsidRDefault="00A040B2" w:rsidP="00A040B2">
      <w:pPr>
        <w:pStyle w:val="Paragraphedeliste"/>
        <w:ind w:left="851"/>
        <w:rPr>
          <w:rFonts w:eastAsia="Times New Roman"/>
          <w:kern w:val="0"/>
          <w:lang w:eastAsia="fr-CA"/>
          <w14:ligatures w14:val="none"/>
        </w:rPr>
      </w:pPr>
    </w:p>
    <w:p w14:paraId="25888FBD" w14:textId="77777777" w:rsidR="00A040B2" w:rsidRDefault="00A040B2" w:rsidP="00A040B2">
      <w:pPr>
        <w:pStyle w:val="Paragraphedeliste"/>
        <w:ind w:left="851"/>
        <w:rPr>
          <w:rFonts w:eastAsia="Times New Roman"/>
          <w:kern w:val="0"/>
          <w:lang w:eastAsia="fr-CA"/>
          <w14:ligatures w14:val="none"/>
        </w:rPr>
      </w:pPr>
    </w:p>
    <w:p w14:paraId="0AF621E6" w14:textId="3CD7E0E3" w:rsidR="00A040B2" w:rsidRPr="00EE5966" w:rsidRDefault="00A040B2" w:rsidP="00A040B2">
      <w:pPr>
        <w:pStyle w:val="Paragraphedeliste"/>
        <w:numPr>
          <w:ilvl w:val="0"/>
          <w:numId w:val="60"/>
        </w:numPr>
        <w:rPr>
          <w:rFonts w:eastAsia="Times New Roman"/>
          <w:b/>
          <w:bCs/>
          <w:kern w:val="0"/>
          <w:lang w:eastAsia="fr-CA"/>
          <w14:ligatures w14:val="none"/>
        </w:rPr>
      </w:pPr>
      <w:r w:rsidRPr="00EE5966">
        <w:rPr>
          <w:rFonts w:eastAsia="Times New Roman"/>
          <w:b/>
          <w:bCs/>
          <w:kern w:val="0"/>
          <w:lang w:eastAsia="fr-CA"/>
          <w14:ligatures w14:val="none"/>
        </w:rPr>
        <w:t>Varia</w:t>
      </w:r>
    </w:p>
    <w:p w14:paraId="77A9F4F4" w14:textId="77777777" w:rsidR="00A040B2" w:rsidRPr="00EE5966" w:rsidRDefault="00A040B2" w:rsidP="00A040B2">
      <w:pPr>
        <w:pStyle w:val="Paragraphedeliste"/>
        <w:ind w:left="360"/>
        <w:rPr>
          <w:rFonts w:eastAsia="Times New Roman"/>
          <w:b/>
          <w:bCs/>
          <w:kern w:val="0"/>
          <w:lang w:eastAsia="fr-CA"/>
          <w14:ligatures w14:val="none"/>
        </w:rPr>
      </w:pPr>
    </w:p>
    <w:p w14:paraId="3487D84E" w14:textId="4FEE690A" w:rsidR="00A040B2" w:rsidRPr="00EE5966" w:rsidRDefault="00A040B2" w:rsidP="00A040B2">
      <w:pPr>
        <w:pStyle w:val="Paragraphedeliste"/>
        <w:numPr>
          <w:ilvl w:val="1"/>
          <w:numId w:val="60"/>
        </w:numPr>
        <w:rPr>
          <w:rFonts w:eastAsia="Times New Roman"/>
          <w:b/>
          <w:bCs/>
          <w:kern w:val="0"/>
          <w:lang w:eastAsia="fr-CA"/>
          <w14:ligatures w14:val="none"/>
        </w:rPr>
      </w:pPr>
      <w:r w:rsidRPr="00EE5966">
        <w:rPr>
          <w:rFonts w:eastAsia="Times New Roman"/>
          <w:b/>
          <w:bCs/>
          <w:kern w:val="0"/>
          <w:lang w:eastAsia="fr-CA"/>
          <w14:ligatures w14:val="none"/>
        </w:rPr>
        <w:t>Soumissions – Thermopompes</w:t>
      </w:r>
    </w:p>
    <w:p w14:paraId="4264BDDD" w14:textId="77777777" w:rsidR="00A040B2" w:rsidRDefault="00A040B2" w:rsidP="00A040B2">
      <w:pPr>
        <w:rPr>
          <w:rFonts w:eastAsia="Times New Roman"/>
          <w:kern w:val="0"/>
          <w:lang w:eastAsia="fr-CA"/>
          <w14:ligatures w14:val="none"/>
        </w:rPr>
      </w:pPr>
    </w:p>
    <w:p w14:paraId="2523B9BF" w14:textId="3670C79A" w:rsidR="00A040B2" w:rsidRDefault="00EE5966" w:rsidP="00EE5966">
      <w:pPr>
        <w:ind w:left="426"/>
      </w:pPr>
      <w:r>
        <w:t xml:space="preserve">Le conseil prend acte du dépôt de la soumission de l'entreprise </w:t>
      </w:r>
      <w:r>
        <w:rPr>
          <w:i/>
          <w:iCs/>
        </w:rPr>
        <w:t>Réfrigération Gaspésie</w:t>
      </w:r>
      <w:r>
        <w:t xml:space="preserve"> au montant de </w:t>
      </w:r>
      <w:r>
        <w:rPr>
          <w:b/>
          <w:bCs/>
        </w:rPr>
        <w:t>22 057,95 $ (taxes incluses)</w:t>
      </w:r>
      <w:r>
        <w:t xml:space="preserve"> pour l'achat et l'installation de trois (3) thermopompes de 15 000 BTU destinées à la salle paroissiale. Après discussion, le conseil demande de solliciter une seconde soumission auprès de l’entreprise </w:t>
      </w:r>
      <w:r w:rsidRPr="00EE5966">
        <w:rPr>
          <w:i/>
          <w:iCs/>
        </w:rPr>
        <w:t>Automatisation d’Amour</w:t>
      </w:r>
      <w:r>
        <w:t xml:space="preserve"> à des fins de comparaison et de reporter la décision d’achat finale jusqu’à réception et l’analyse du carnet de santé des bâtiments.</w:t>
      </w:r>
    </w:p>
    <w:p w14:paraId="00E68D6E" w14:textId="77777777" w:rsidR="00EE5966" w:rsidRDefault="00EE5966" w:rsidP="00EE5966">
      <w:pPr>
        <w:ind w:left="426"/>
      </w:pPr>
    </w:p>
    <w:p w14:paraId="29EE0C83" w14:textId="77777777" w:rsidR="00EE5966" w:rsidRPr="00EE5966" w:rsidRDefault="00EE5966" w:rsidP="00EE5966">
      <w:pPr>
        <w:pStyle w:val="Paragraphedeliste"/>
        <w:numPr>
          <w:ilvl w:val="0"/>
          <w:numId w:val="79"/>
        </w:numPr>
        <w:rPr>
          <w:rFonts w:cstheme="minorBidi"/>
          <w:b/>
          <w:bCs/>
          <w:vanish/>
          <w:kern w:val="0"/>
          <w14:ligatures w14:val="none"/>
        </w:rPr>
      </w:pPr>
    </w:p>
    <w:p w14:paraId="63351391" w14:textId="77777777" w:rsidR="00EE5966" w:rsidRPr="00EE5966" w:rsidRDefault="00EE5966" w:rsidP="00EE5966">
      <w:pPr>
        <w:pStyle w:val="Paragraphedeliste"/>
        <w:numPr>
          <w:ilvl w:val="0"/>
          <w:numId w:val="79"/>
        </w:numPr>
        <w:rPr>
          <w:rFonts w:cstheme="minorBidi"/>
          <w:b/>
          <w:bCs/>
          <w:vanish/>
          <w:kern w:val="0"/>
          <w14:ligatures w14:val="none"/>
        </w:rPr>
      </w:pPr>
    </w:p>
    <w:p w14:paraId="5D1B5D6E" w14:textId="77777777" w:rsidR="00EE5966" w:rsidRPr="00EE5966" w:rsidRDefault="00EE5966" w:rsidP="00EE5966">
      <w:pPr>
        <w:pStyle w:val="Paragraphedeliste"/>
        <w:numPr>
          <w:ilvl w:val="1"/>
          <w:numId w:val="79"/>
        </w:numPr>
        <w:rPr>
          <w:rFonts w:cstheme="minorBidi"/>
          <w:b/>
          <w:bCs/>
          <w:vanish/>
          <w:kern w:val="0"/>
          <w14:ligatures w14:val="none"/>
        </w:rPr>
      </w:pPr>
    </w:p>
    <w:p w14:paraId="3CDB9E5B" w14:textId="0FDD0539" w:rsidR="00EE5966" w:rsidRDefault="00EE5966" w:rsidP="00EE5966">
      <w:pPr>
        <w:pStyle w:val="Paragraphedeliste"/>
        <w:numPr>
          <w:ilvl w:val="1"/>
          <w:numId w:val="79"/>
        </w:numPr>
        <w:rPr>
          <w:rFonts w:cstheme="minorBidi"/>
          <w:b/>
          <w:bCs/>
          <w:kern w:val="0"/>
          <w14:ligatures w14:val="none"/>
        </w:rPr>
      </w:pPr>
      <w:r>
        <w:rPr>
          <w:rFonts w:cstheme="minorBidi"/>
          <w:b/>
          <w:bCs/>
          <w:kern w:val="0"/>
          <w14:ligatures w14:val="none"/>
        </w:rPr>
        <w:t>Roulottes terrain privé – Règlementation</w:t>
      </w:r>
    </w:p>
    <w:p w14:paraId="654513E0" w14:textId="77777777" w:rsidR="00EE5966" w:rsidRDefault="00EE5966" w:rsidP="00EE5966">
      <w:pPr>
        <w:rPr>
          <w:rFonts w:cstheme="minorBidi"/>
          <w:b/>
          <w:bCs/>
          <w:kern w:val="0"/>
          <w14:ligatures w14:val="none"/>
        </w:rPr>
      </w:pPr>
    </w:p>
    <w:p w14:paraId="07F39717" w14:textId="711D14AC" w:rsidR="00EE5966" w:rsidRDefault="001F45FD" w:rsidP="00EE5966">
      <w:pPr>
        <w:ind w:left="426"/>
        <w:rPr>
          <w:rFonts w:cstheme="minorBidi"/>
          <w:kern w:val="0"/>
          <w14:ligatures w14:val="none"/>
        </w:rPr>
      </w:pPr>
      <w:r w:rsidRPr="001F45FD">
        <w:rPr>
          <w:rFonts w:cstheme="minorBidi"/>
          <w:kern w:val="0"/>
          <w14:ligatures w14:val="none"/>
        </w:rPr>
        <w:t xml:space="preserve">La greffière soulève la question de l’application de la règlementation municipale relative aux roulottes stationnées sur les terrains privés. Après discussion et analyse des pratiques antérieures, le conseil formule la directive suivante : Il est demandé à l’inspecteur municipal de limiter ses interventions et d’en effectuer seulement auprès des propriétaires qui pourraient avoir des problèmes septiques et environnementaux. </w:t>
      </w:r>
    </w:p>
    <w:p w14:paraId="40A85C09" w14:textId="77777777" w:rsidR="001F45FD" w:rsidRDefault="001F45FD" w:rsidP="00EE5966">
      <w:pPr>
        <w:ind w:left="426"/>
        <w:rPr>
          <w:rFonts w:cstheme="minorBidi"/>
          <w:kern w:val="0"/>
          <w14:ligatures w14:val="none"/>
        </w:rPr>
      </w:pPr>
    </w:p>
    <w:p w14:paraId="3E5AED2E" w14:textId="5C0382C7" w:rsidR="001F45FD" w:rsidRPr="004E5D55" w:rsidRDefault="001F45FD" w:rsidP="001F45FD">
      <w:pPr>
        <w:pStyle w:val="Paragraphedeliste"/>
        <w:numPr>
          <w:ilvl w:val="1"/>
          <w:numId w:val="79"/>
        </w:numPr>
        <w:rPr>
          <w:rFonts w:cstheme="minorBidi"/>
          <w:b/>
          <w:bCs/>
          <w:kern w:val="0"/>
          <w14:ligatures w14:val="none"/>
        </w:rPr>
      </w:pPr>
      <w:r w:rsidRPr="004E5D55">
        <w:rPr>
          <w:rFonts w:cstheme="minorBidi"/>
          <w:b/>
          <w:bCs/>
          <w:kern w:val="0"/>
          <w14:ligatures w14:val="none"/>
        </w:rPr>
        <w:t>Site internet- Amélioration</w:t>
      </w:r>
    </w:p>
    <w:p w14:paraId="25D7D55E" w14:textId="77777777" w:rsidR="001F45FD" w:rsidRDefault="001F45FD" w:rsidP="001F45FD">
      <w:pPr>
        <w:rPr>
          <w:rFonts w:cstheme="minorBidi"/>
          <w:kern w:val="0"/>
          <w14:ligatures w14:val="none"/>
        </w:rPr>
      </w:pPr>
    </w:p>
    <w:p w14:paraId="369B0CD7" w14:textId="40B22A12" w:rsidR="00932110" w:rsidRDefault="001F45FD" w:rsidP="004E5D55">
      <w:pPr>
        <w:ind w:left="426"/>
        <w:rPr>
          <w:rFonts w:cstheme="minorBidi"/>
          <w:kern w:val="0"/>
          <w14:ligatures w14:val="none"/>
        </w:rPr>
      </w:pPr>
      <w:r>
        <w:rPr>
          <w:rFonts w:cstheme="minorBidi"/>
          <w:kern w:val="0"/>
          <w14:ligatures w14:val="none"/>
        </w:rPr>
        <w:t xml:space="preserve">La greffière </w:t>
      </w:r>
      <w:r w:rsidR="004E5D55">
        <w:rPr>
          <w:rFonts w:cstheme="minorBidi"/>
          <w:kern w:val="0"/>
          <w14:ligatures w14:val="none"/>
        </w:rPr>
        <w:t>informe le conseil que la municipalité dispose actuellement d’un solde de 3,5 heures auprès de son fournisseur d’hébergement Web. Le concepteur ayant signal la désuétude du site actuel, il propose d’utiliser ces heures pour un rafraîchissement mineur et suggère l’achat d’une banque d’heure supplémentaire pour procéder à une refonte plus complète. Le conseil décide d’autoriser uniquement les travaux de rafraîchissement réalisables à l’intérieur du 3,5 heures actuelle et évaluer au fur et à mesure les besoins de développement.</w:t>
      </w:r>
    </w:p>
    <w:p w14:paraId="4C4870C2" w14:textId="77777777" w:rsidR="004E5D55" w:rsidRDefault="004E5D55" w:rsidP="004E5D55">
      <w:pPr>
        <w:ind w:left="426"/>
        <w:rPr>
          <w:rFonts w:cstheme="minorBidi"/>
          <w:kern w:val="0"/>
          <w14:ligatures w14:val="none"/>
        </w:rPr>
      </w:pPr>
    </w:p>
    <w:p w14:paraId="2402490C" w14:textId="4B29FF29" w:rsidR="004E5D55" w:rsidRPr="000A62AE" w:rsidRDefault="004E5D55" w:rsidP="004E5D55">
      <w:pPr>
        <w:pStyle w:val="Paragraphedeliste"/>
        <w:numPr>
          <w:ilvl w:val="1"/>
          <w:numId w:val="79"/>
        </w:numPr>
        <w:rPr>
          <w:rFonts w:cstheme="minorBidi"/>
          <w:b/>
          <w:bCs/>
          <w:kern w:val="0"/>
          <w14:ligatures w14:val="none"/>
        </w:rPr>
      </w:pPr>
      <w:r w:rsidRPr="000A62AE">
        <w:rPr>
          <w:rFonts w:cstheme="minorBidi"/>
          <w:b/>
          <w:bCs/>
          <w:kern w:val="0"/>
          <w14:ligatures w14:val="none"/>
        </w:rPr>
        <w:t xml:space="preserve">L’Accorderie – Don </w:t>
      </w:r>
    </w:p>
    <w:p w14:paraId="0BFC1892" w14:textId="77777777" w:rsidR="004E5D55" w:rsidRDefault="004E5D55" w:rsidP="004E5D55">
      <w:pPr>
        <w:rPr>
          <w:rFonts w:cstheme="minorBidi"/>
          <w:kern w:val="0"/>
          <w14:ligatures w14:val="none"/>
        </w:rPr>
      </w:pPr>
    </w:p>
    <w:p w14:paraId="0F04C174" w14:textId="54D6D937" w:rsidR="004E5D55" w:rsidRDefault="000A62AE" w:rsidP="000A62AE">
      <w:pPr>
        <w:ind w:left="426" w:hanging="1560"/>
        <w:rPr>
          <w:rFonts w:cstheme="minorBidi"/>
          <w:kern w:val="0"/>
          <w14:ligatures w14:val="none"/>
        </w:rPr>
      </w:pPr>
      <w:r w:rsidRPr="000A62AE">
        <w:rPr>
          <w:rFonts w:cstheme="minorBidi"/>
          <w:b/>
          <w:bCs/>
          <w:kern w:val="0"/>
          <w14:ligatures w14:val="none"/>
        </w:rPr>
        <w:t>78-26</w:t>
      </w:r>
      <w:r>
        <w:rPr>
          <w:rFonts w:cstheme="minorBidi"/>
          <w:kern w:val="0"/>
          <w14:ligatures w14:val="none"/>
        </w:rPr>
        <w:tab/>
        <w:t>Sur une proposition de</w:t>
      </w:r>
      <w:r w:rsidR="001372AF">
        <w:rPr>
          <w:rFonts w:cstheme="minorBidi"/>
          <w:kern w:val="0"/>
          <w14:ligatures w14:val="none"/>
        </w:rPr>
        <w:t xml:space="preserve"> M. Marc Michaud </w:t>
      </w:r>
      <w:r>
        <w:rPr>
          <w:rFonts w:cstheme="minorBidi"/>
          <w:kern w:val="0"/>
          <w14:ligatures w14:val="none"/>
        </w:rPr>
        <w:t xml:space="preserve">appuyé par </w:t>
      </w:r>
      <w:r w:rsidR="001372AF">
        <w:rPr>
          <w:rFonts w:cstheme="minorBidi"/>
          <w:kern w:val="0"/>
          <w14:ligatures w14:val="none"/>
        </w:rPr>
        <w:t xml:space="preserve">Mme Nancy Malenfant </w:t>
      </w:r>
      <w:r>
        <w:rPr>
          <w:rFonts w:cstheme="minorBidi"/>
          <w:kern w:val="0"/>
          <w14:ligatures w14:val="none"/>
        </w:rPr>
        <w:t>il est résolu d’accorder un don de 50 $ à l’organisme de l’Accorderie.</w:t>
      </w:r>
    </w:p>
    <w:p w14:paraId="1A40A5E9" w14:textId="77777777" w:rsidR="000A62AE" w:rsidRDefault="000A62AE" w:rsidP="000A62AE">
      <w:pPr>
        <w:ind w:left="426" w:hanging="1560"/>
        <w:rPr>
          <w:rFonts w:cstheme="minorBidi"/>
          <w:kern w:val="0"/>
          <w14:ligatures w14:val="none"/>
        </w:rPr>
      </w:pPr>
    </w:p>
    <w:p w14:paraId="1AC08406" w14:textId="77777777" w:rsidR="000A62AE" w:rsidRDefault="000A62AE" w:rsidP="000A62AE">
      <w:pPr>
        <w:ind w:left="426" w:hanging="1560"/>
        <w:rPr>
          <w:rFonts w:cstheme="minorBidi"/>
          <w:kern w:val="0"/>
          <w14:ligatures w14:val="none"/>
        </w:rPr>
      </w:pPr>
    </w:p>
    <w:p w14:paraId="11B03FFC" w14:textId="67B845FB" w:rsidR="000A62AE" w:rsidRPr="001372AF" w:rsidRDefault="000A62AE" w:rsidP="000A62AE">
      <w:pPr>
        <w:pStyle w:val="Paragraphedeliste"/>
        <w:numPr>
          <w:ilvl w:val="1"/>
          <w:numId w:val="79"/>
        </w:numPr>
        <w:rPr>
          <w:rFonts w:cstheme="minorBidi"/>
          <w:b/>
          <w:bCs/>
          <w:kern w:val="0"/>
          <w14:ligatures w14:val="none"/>
        </w:rPr>
      </w:pPr>
      <w:r w:rsidRPr="001372AF">
        <w:rPr>
          <w:rFonts w:cstheme="minorBidi"/>
          <w:b/>
          <w:bCs/>
          <w:kern w:val="0"/>
          <w14:ligatures w14:val="none"/>
        </w:rPr>
        <w:t>Suivi Carnet de Santé des bâtiments</w:t>
      </w:r>
    </w:p>
    <w:p w14:paraId="74C24544" w14:textId="77777777" w:rsidR="000A62AE" w:rsidRDefault="000A62AE" w:rsidP="000A62AE">
      <w:pPr>
        <w:rPr>
          <w:rFonts w:cstheme="minorBidi"/>
          <w:kern w:val="0"/>
          <w14:ligatures w14:val="none"/>
        </w:rPr>
      </w:pPr>
    </w:p>
    <w:p w14:paraId="150C9FB0" w14:textId="51C66639" w:rsidR="000A62AE" w:rsidRDefault="00775393" w:rsidP="00775393">
      <w:pPr>
        <w:ind w:left="426" w:hanging="1560"/>
        <w:rPr>
          <w:rFonts w:cstheme="minorBidi"/>
          <w:kern w:val="0"/>
          <w14:ligatures w14:val="none"/>
        </w:rPr>
      </w:pPr>
      <w:r w:rsidRPr="00775393">
        <w:rPr>
          <w:rFonts w:cstheme="minorBidi"/>
          <w:b/>
          <w:bCs/>
          <w:kern w:val="0"/>
          <w14:ligatures w14:val="none"/>
        </w:rPr>
        <w:t>79-26</w:t>
      </w:r>
      <w:r>
        <w:rPr>
          <w:rFonts w:cstheme="minorBidi"/>
          <w:kern w:val="0"/>
          <w14:ligatures w14:val="none"/>
        </w:rPr>
        <w:tab/>
      </w:r>
      <w:r w:rsidR="00DD52ED">
        <w:rPr>
          <w:rFonts w:cstheme="minorBidi"/>
          <w:kern w:val="0"/>
          <w14:ligatures w14:val="none"/>
        </w:rPr>
        <w:t>La greffière présente au conseil l’offre de service de M. Martin Barriault pour l’évaluation technique des bâtiments municipaux suivants : la salle paroissiale, l’église et le garage municipal. Le coût de cette expertise sera imputé au programme de le TECQ, volet PRABAM, ou financé par l’entremise de la subvention de la MRC pour les bâtiments patrimoniaux</w:t>
      </w:r>
      <w:r w:rsidR="001372AF">
        <w:rPr>
          <w:rFonts w:cstheme="minorBidi"/>
          <w:kern w:val="0"/>
          <w14:ligatures w14:val="none"/>
        </w:rPr>
        <w:t>. Sur une proposition de M. Marc Michaud appuyé par M. Jason Rioux et résolu</w:t>
      </w:r>
    </w:p>
    <w:p w14:paraId="04309139" w14:textId="77777777" w:rsidR="00DD52ED" w:rsidRDefault="00DD52ED" w:rsidP="000A62AE">
      <w:pPr>
        <w:ind w:left="426"/>
        <w:rPr>
          <w:rFonts w:cstheme="minorBidi"/>
          <w:kern w:val="0"/>
          <w14:ligatures w14:val="none"/>
        </w:rPr>
      </w:pPr>
    </w:p>
    <w:p w14:paraId="6B1A73AB" w14:textId="045982AF" w:rsidR="00DD52ED" w:rsidRPr="001372AF" w:rsidRDefault="00DD52ED" w:rsidP="00DD52ED">
      <w:pPr>
        <w:pStyle w:val="Paragraphedeliste"/>
        <w:numPr>
          <w:ilvl w:val="1"/>
          <w:numId w:val="79"/>
        </w:numPr>
        <w:rPr>
          <w:rFonts w:cstheme="minorBidi"/>
          <w:b/>
          <w:bCs/>
          <w:kern w:val="0"/>
          <w14:ligatures w14:val="none"/>
        </w:rPr>
      </w:pPr>
      <w:r w:rsidRPr="001372AF">
        <w:rPr>
          <w:rFonts w:cstheme="minorBidi"/>
          <w:b/>
          <w:bCs/>
          <w:kern w:val="0"/>
          <w14:ligatures w14:val="none"/>
        </w:rPr>
        <w:t>Les Demoiselles de l’est – Don</w:t>
      </w:r>
    </w:p>
    <w:p w14:paraId="175D9B31" w14:textId="77777777" w:rsidR="00DD52ED" w:rsidRDefault="00DD52ED" w:rsidP="00DD52ED">
      <w:pPr>
        <w:rPr>
          <w:rFonts w:cstheme="minorBidi"/>
          <w:kern w:val="0"/>
          <w14:ligatures w14:val="none"/>
        </w:rPr>
      </w:pPr>
    </w:p>
    <w:p w14:paraId="16AC322D" w14:textId="26A87CD1" w:rsidR="00DD52ED" w:rsidRDefault="00775393" w:rsidP="001372AF">
      <w:pPr>
        <w:ind w:left="426" w:hanging="1560"/>
        <w:rPr>
          <w:rFonts w:cstheme="minorBidi"/>
          <w:kern w:val="0"/>
          <w14:ligatures w14:val="none"/>
        </w:rPr>
      </w:pPr>
      <w:r>
        <w:rPr>
          <w:rFonts w:cstheme="minorBidi"/>
          <w:b/>
          <w:bCs/>
          <w:kern w:val="0"/>
          <w14:ligatures w14:val="none"/>
        </w:rPr>
        <w:t>80</w:t>
      </w:r>
      <w:r w:rsidR="001372AF" w:rsidRPr="00775393">
        <w:rPr>
          <w:rFonts w:cstheme="minorBidi"/>
          <w:b/>
          <w:bCs/>
          <w:kern w:val="0"/>
          <w14:ligatures w14:val="none"/>
        </w:rPr>
        <w:t>-26</w:t>
      </w:r>
      <w:r w:rsidR="001372AF">
        <w:rPr>
          <w:rFonts w:cstheme="minorBidi"/>
          <w:kern w:val="0"/>
          <w14:ligatures w14:val="none"/>
        </w:rPr>
        <w:tab/>
      </w:r>
      <w:r w:rsidR="00DD52ED">
        <w:rPr>
          <w:rFonts w:cstheme="minorBidi"/>
          <w:kern w:val="0"/>
          <w14:ligatures w14:val="none"/>
        </w:rPr>
        <w:t xml:space="preserve">Sur une proposition de M. Marc Michaud appuyé par Mme Nancy Malenfant il est résolu d’accorder un don de 100 $ à l’organisme Demoiselles de l’est. </w:t>
      </w:r>
    </w:p>
    <w:p w14:paraId="32913BA1" w14:textId="77777777" w:rsidR="00DD52ED" w:rsidRDefault="00DD52ED" w:rsidP="00DD52ED">
      <w:pPr>
        <w:ind w:left="426"/>
        <w:rPr>
          <w:rFonts w:cstheme="minorBidi"/>
          <w:kern w:val="0"/>
          <w14:ligatures w14:val="none"/>
        </w:rPr>
      </w:pPr>
    </w:p>
    <w:p w14:paraId="62B3F5CB" w14:textId="3651B59F" w:rsidR="00DD52ED" w:rsidRPr="001372AF" w:rsidRDefault="00DD52ED" w:rsidP="00DD52ED">
      <w:pPr>
        <w:pStyle w:val="Paragraphedeliste"/>
        <w:numPr>
          <w:ilvl w:val="0"/>
          <w:numId w:val="79"/>
        </w:numPr>
        <w:rPr>
          <w:rFonts w:cstheme="minorBidi"/>
          <w:b/>
          <w:bCs/>
          <w:kern w:val="0"/>
          <w14:ligatures w14:val="none"/>
        </w:rPr>
      </w:pPr>
      <w:r w:rsidRPr="001372AF">
        <w:rPr>
          <w:rFonts w:cstheme="minorBidi"/>
          <w:b/>
          <w:bCs/>
          <w:kern w:val="0"/>
          <w14:ligatures w14:val="none"/>
        </w:rPr>
        <w:t>Informations</w:t>
      </w:r>
    </w:p>
    <w:p w14:paraId="5343E9D1" w14:textId="77777777" w:rsidR="00DD52ED" w:rsidRDefault="00DD52ED" w:rsidP="00DD52ED">
      <w:pPr>
        <w:pStyle w:val="Paragraphedeliste"/>
        <w:ind w:left="360"/>
        <w:rPr>
          <w:rFonts w:cstheme="minorBidi"/>
          <w:kern w:val="0"/>
          <w14:ligatures w14:val="none"/>
        </w:rPr>
      </w:pPr>
    </w:p>
    <w:p w14:paraId="6E5FAAEE" w14:textId="69CBF5BF" w:rsidR="00DD52ED" w:rsidRDefault="00DD52ED" w:rsidP="00DD52ED">
      <w:pPr>
        <w:pStyle w:val="Paragraphedeliste"/>
        <w:numPr>
          <w:ilvl w:val="1"/>
          <w:numId w:val="79"/>
        </w:numPr>
        <w:rPr>
          <w:rFonts w:cstheme="minorBidi"/>
          <w:b/>
          <w:bCs/>
          <w:kern w:val="0"/>
          <w14:ligatures w14:val="none"/>
        </w:rPr>
      </w:pPr>
      <w:proofErr w:type="spellStart"/>
      <w:r w:rsidRPr="001372AF">
        <w:rPr>
          <w:rFonts w:cstheme="minorBidi"/>
          <w:b/>
          <w:bCs/>
          <w:kern w:val="0"/>
          <w14:ligatures w14:val="none"/>
        </w:rPr>
        <w:t>TriHumqui</w:t>
      </w:r>
      <w:proofErr w:type="spellEnd"/>
    </w:p>
    <w:p w14:paraId="75FB37E7" w14:textId="77777777" w:rsidR="001372AF" w:rsidRDefault="001372AF" w:rsidP="00DD52ED">
      <w:pPr>
        <w:ind w:left="426"/>
        <w:rPr>
          <w:rFonts w:cstheme="minorBidi"/>
          <w:kern w:val="0"/>
          <w14:ligatures w14:val="none"/>
        </w:rPr>
      </w:pPr>
    </w:p>
    <w:p w14:paraId="14EF48E7" w14:textId="5058B3EC" w:rsidR="00DD52ED" w:rsidRDefault="00DD52ED" w:rsidP="00DD52ED">
      <w:pPr>
        <w:ind w:left="426"/>
        <w:rPr>
          <w:rFonts w:cstheme="minorBidi"/>
          <w:kern w:val="0"/>
          <w14:ligatures w14:val="none"/>
        </w:rPr>
      </w:pPr>
      <w:r>
        <w:rPr>
          <w:rFonts w:cstheme="minorBidi"/>
          <w:kern w:val="0"/>
          <w14:ligatures w14:val="none"/>
        </w:rPr>
        <w:t xml:space="preserve">La greffière nous informe qu’elle prend toujours les noms pour des bénévoles pour le triathlon du 12 juillet 2026. Elle cherche également des cônes pour la signalisation. Elle nous mentionne que les préparatifs vont bon train et qu’il avait 92 </w:t>
      </w:r>
      <w:r w:rsidR="00CD3AA9">
        <w:rPr>
          <w:rFonts w:cstheme="minorBidi"/>
          <w:kern w:val="0"/>
          <w14:ligatures w14:val="none"/>
        </w:rPr>
        <w:t>inscriptions</w:t>
      </w:r>
      <w:r>
        <w:rPr>
          <w:rFonts w:cstheme="minorBidi"/>
          <w:kern w:val="0"/>
          <w14:ligatures w14:val="none"/>
        </w:rPr>
        <w:t xml:space="preserve"> à ce jour.</w:t>
      </w:r>
    </w:p>
    <w:p w14:paraId="35F832AF" w14:textId="77777777" w:rsidR="00CD3AA9" w:rsidRDefault="00CD3AA9" w:rsidP="00DD52ED">
      <w:pPr>
        <w:ind w:left="426"/>
        <w:rPr>
          <w:rFonts w:cstheme="minorBidi"/>
          <w:kern w:val="0"/>
          <w14:ligatures w14:val="none"/>
        </w:rPr>
      </w:pPr>
    </w:p>
    <w:p w14:paraId="0A5FEB25" w14:textId="77777777" w:rsidR="00CD3AA9" w:rsidRPr="00CD3AA9" w:rsidRDefault="00CD3AA9" w:rsidP="00CD3AA9">
      <w:pPr>
        <w:pStyle w:val="Paragraphedeliste"/>
        <w:numPr>
          <w:ilvl w:val="0"/>
          <w:numId w:val="80"/>
        </w:numPr>
        <w:rPr>
          <w:rFonts w:cstheme="minorBidi"/>
          <w:vanish/>
          <w:kern w:val="0"/>
          <w14:ligatures w14:val="none"/>
        </w:rPr>
      </w:pPr>
    </w:p>
    <w:p w14:paraId="705A5779" w14:textId="77777777" w:rsidR="00CD3AA9" w:rsidRPr="00CD3AA9" w:rsidRDefault="00CD3AA9" w:rsidP="00CD3AA9">
      <w:pPr>
        <w:pStyle w:val="Paragraphedeliste"/>
        <w:numPr>
          <w:ilvl w:val="0"/>
          <w:numId w:val="80"/>
        </w:numPr>
        <w:rPr>
          <w:rFonts w:cstheme="minorBidi"/>
          <w:vanish/>
          <w:kern w:val="0"/>
          <w14:ligatures w14:val="none"/>
        </w:rPr>
      </w:pPr>
    </w:p>
    <w:p w14:paraId="63B7C0BF" w14:textId="77777777" w:rsidR="00CD3AA9" w:rsidRPr="00CD3AA9" w:rsidRDefault="00CD3AA9" w:rsidP="00CD3AA9">
      <w:pPr>
        <w:pStyle w:val="Paragraphedeliste"/>
        <w:numPr>
          <w:ilvl w:val="0"/>
          <w:numId w:val="80"/>
        </w:numPr>
        <w:rPr>
          <w:rFonts w:cstheme="minorBidi"/>
          <w:vanish/>
          <w:kern w:val="0"/>
          <w14:ligatures w14:val="none"/>
        </w:rPr>
      </w:pPr>
    </w:p>
    <w:p w14:paraId="58FC2B62" w14:textId="77777777" w:rsidR="00CD3AA9" w:rsidRPr="00CD3AA9" w:rsidRDefault="00CD3AA9" w:rsidP="00CD3AA9">
      <w:pPr>
        <w:pStyle w:val="Paragraphedeliste"/>
        <w:numPr>
          <w:ilvl w:val="1"/>
          <w:numId w:val="80"/>
        </w:numPr>
        <w:rPr>
          <w:rFonts w:cstheme="minorBidi"/>
          <w:vanish/>
          <w:kern w:val="0"/>
          <w14:ligatures w14:val="none"/>
        </w:rPr>
      </w:pPr>
    </w:p>
    <w:p w14:paraId="0B1BDFCF" w14:textId="703C839D" w:rsidR="00CD3AA9" w:rsidRDefault="00CD3AA9" w:rsidP="00775393">
      <w:pPr>
        <w:pStyle w:val="Paragraphedeliste"/>
        <w:numPr>
          <w:ilvl w:val="1"/>
          <w:numId w:val="80"/>
        </w:numPr>
        <w:rPr>
          <w:rFonts w:cstheme="minorBidi"/>
          <w:b/>
          <w:bCs/>
          <w:kern w:val="0"/>
          <w14:ligatures w14:val="none"/>
        </w:rPr>
      </w:pPr>
      <w:r w:rsidRPr="00775393">
        <w:rPr>
          <w:rFonts w:cstheme="minorBidi"/>
          <w:b/>
          <w:bCs/>
          <w:kern w:val="0"/>
          <w14:ligatures w14:val="none"/>
        </w:rPr>
        <w:t>Travaux voirie 2026</w:t>
      </w:r>
    </w:p>
    <w:p w14:paraId="4F6E861B" w14:textId="77777777" w:rsidR="00775393" w:rsidRDefault="00775393" w:rsidP="00775393">
      <w:pPr>
        <w:pStyle w:val="Paragraphedeliste"/>
        <w:ind w:left="792"/>
        <w:rPr>
          <w:rFonts w:cstheme="minorBidi"/>
          <w:b/>
          <w:bCs/>
          <w:kern w:val="0"/>
          <w14:ligatures w14:val="none"/>
        </w:rPr>
      </w:pPr>
    </w:p>
    <w:p w14:paraId="696A20F3" w14:textId="77777777" w:rsidR="00775393" w:rsidRDefault="00775393" w:rsidP="00775393">
      <w:pPr>
        <w:pStyle w:val="Paragraphedeliste"/>
        <w:ind w:left="426"/>
        <w:rPr>
          <w:rFonts w:cstheme="minorBidi"/>
          <w:kern w:val="0"/>
          <w14:ligatures w14:val="none"/>
        </w:rPr>
      </w:pPr>
      <w:r>
        <w:rPr>
          <w:rFonts w:cstheme="minorBidi"/>
          <w:kern w:val="0"/>
          <w14:ligatures w14:val="none"/>
        </w:rPr>
        <w:t>Étant donné la grève effectuée par le ministère des transports et de la mobilité durable les travaux de ponceaux prévus cet été ont été devancés et annoncé dernière minute. Lesdits travaux ne devraient pas durer longtemps puisqu’ils travailleront à deux équipes. Ils évaluent le tout pour 2 semaines.</w:t>
      </w:r>
    </w:p>
    <w:p w14:paraId="76E92BC7" w14:textId="77777777" w:rsidR="00775393" w:rsidRDefault="00775393" w:rsidP="00775393">
      <w:pPr>
        <w:pStyle w:val="Paragraphedeliste"/>
        <w:ind w:left="792"/>
        <w:rPr>
          <w:rFonts w:cstheme="minorBidi"/>
          <w:b/>
          <w:bCs/>
          <w:kern w:val="0"/>
          <w14:ligatures w14:val="none"/>
        </w:rPr>
      </w:pPr>
    </w:p>
    <w:p w14:paraId="7EAC13AF" w14:textId="16AF4C35" w:rsidR="00775393" w:rsidRPr="00775393" w:rsidRDefault="000945E9" w:rsidP="00775393">
      <w:pPr>
        <w:pStyle w:val="Paragraphedeliste"/>
        <w:numPr>
          <w:ilvl w:val="1"/>
          <w:numId w:val="80"/>
        </w:numPr>
        <w:rPr>
          <w:rFonts w:cstheme="minorBidi"/>
          <w:b/>
          <w:bCs/>
          <w:kern w:val="0"/>
          <w14:ligatures w14:val="none"/>
        </w:rPr>
      </w:pPr>
      <w:r>
        <w:rPr>
          <w:rFonts w:cstheme="minorBidi"/>
          <w:b/>
          <w:bCs/>
          <w:kern w:val="0"/>
          <w14:ligatures w14:val="none"/>
        </w:rPr>
        <w:t>MELCCFP</w:t>
      </w:r>
    </w:p>
    <w:p w14:paraId="4B91E4A0" w14:textId="77777777" w:rsidR="001372AF" w:rsidRPr="001372AF" w:rsidRDefault="001372AF" w:rsidP="001372AF">
      <w:pPr>
        <w:pStyle w:val="Paragraphedeliste"/>
        <w:ind w:left="792"/>
        <w:rPr>
          <w:rFonts w:cstheme="minorBidi"/>
          <w:b/>
          <w:bCs/>
          <w:kern w:val="0"/>
          <w14:ligatures w14:val="none"/>
        </w:rPr>
      </w:pPr>
    </w:p>
    <w:p w14:paraId="1533EEED" w14:textId="4A5153B4" w:rsidR="00775393" w:rsidRDefault="00775393" w:rsidP="001372AF">
      <w:pPr>
        <w:pStyle w:val="Paragraphedeliste"/>
        <w:ind w:left="426"/>
        <w:rPr>
          <w:rFonts w:cstheme="minorBidi"/>
          <w:kern w:val="0"/>
          <w14:ligatures w14:val="none"/>
        </w:rPr>
      </w:pPr>
      <w:r>
        <w:rPr>
          <w:rFonts w:cstheme="minorBidi"/>
          <w:kern w:val="0"/>
          <w14:ligatures w14:val="none"/>
        </w:rPr>
        <w:t>La greffière nous informe sur les tests effectués sur le lac Humqui la semaine du 29 juin. Le ministère de l’Environnement, de la Lutte contre les changements climatiques, de la Faune et des Parcs</w:t>
      </w:r>
      <w:r w:rsidR="000945E9">
        <w:rPr>
          <w:rFonts w:cstheme="minorBidi"/>
          <w:kern w:val="0"/>
          <w14:ligatures w14:val="none"/>
        </w:rPr>
        <w:t xml:space="preserve"> sont venus effectuer la cartographie des fonds du lac et reviendront par la suite installer des filets avec bouées afin d’analyser le comportement du touladi. Le ministère nous informera de leur prochaine visite.</w:t>
      </w:r>
    </w:p>
    <w:p w14:paraId="737F57EB" w14:textId="77777777" w:rsidR="000945E9" w:rsidRDefault="000945E9" w:rsidP="001372AF">
      <w:pPr>
        <w:pStyle w:val="Paragraphedeliste"/>
        <w:ind w:left="426"/>
        <w:rPr>
          <w:rFonts w:cstheme="minorBidi"/>
          <w:kern w:val="0"/>
          <w14:ligatures w14:val="none"/>
        </w:rPr>
      </w:pPr>
    </w:p>
    <w:p w14:paraId="3D215915" w14:textId="77777777" w:rsidR="000945E9" w:rsidRDefault="000945E9" w:rsidP="001372AF">
      <w:pPr>
        <w:pStyle w:val="Paragraphedeliste"/>
        <w:ind w:left="426"/>
        <w:rPr>
          <w:rFonts w:cstheme="minorBidi"/>
          <w:kern w:val="0"/>
          <w14:ligatures w14:val="none"/>
        </w:rPr>
      </w:pPr>
    </w:p>
    <w:p w14:paraId="51D7F1DB" w14:textId="77777777" w:rsidR="000945E9" w:rsidRDefault="000945E9" w:rsidP="001372AF">
      <w:pPr>
        <w:pStyle w:val="Paragraphedeliste"/>
        <w:ind w:left="426"/>
        <w:rPr>
          <w:rFonts w:cstheme="minorBidi"/>
          <w:kern w:val="0"/>
          <w14:ligatures w14:val="none"/>
        </w:rPr>
      </w:pPr>
    </w:p>
    <w:p w14:paraId="40E4AED9" w14:textId="5A1407B0" w:rsidR="000945E9" w:rsidRPr="0010393B" w:rsidRDefault="000945E9" w:rsidP="000945E9">
      <w:pPr>
        <w:pStyle w:val="Paragraphedeliste"/>
        <w:numPr>
          <w:ilvl w:val="0"/>
          <w:numId w:val="80"/>
        </w:numPr>
        <w:rPr>
          <w:rFonts w:cstheme="minorBidi"/>
          <w:b/>
          <w:bCs/>
          <w:kern w:val="0"/>
          <w14:ligatures w14:val="none"/>
        </w:rPr>
      </w:pPr>
      <w:r w:rsidRPr="0010393B">
        <w:rPr>
          <w:rFonts w:cstheme="minorBidi"/>
          <w:b/>
          <w:bCs/>
          <w:kern w:val="0"/>
          <w14:ligatures w14:val="none"/>
        </w:rPr>
        <w:t>Rapport des élus (es)</w:t>
      </w:r>
    </w:p>
    <w:p w14:paraId="07A50DE2" w14:textId="77777777" w:rsidR="000945E9" w:rsidRDefault="000945E9" w:rsidP="000945E9">
      <w:pPr>
        <w:rPr>
          <w:rFonts w:cstheme="minorBidi"/>
          <w:kern w:val="0"/>
          <w14:ligatures w14:val="none"/>
        </w:rPr>
      </w:pPr>
    </w:p>
    <w:p w14:paraId="31C0813C" w14:textId="5F9E4EEE" w:rsidR="000945E9" w:rsidRDefault="000945E9" w:rsidP="000945E9">
      <w:pPr>
        <w:ind w:left="284"/>
        <w:rPr>
          <w:rFonts w:cstheme="minorBidi"/>
          <w:kern w:val="0"/>
          <w14:ligatures w14:val="none"/>
        </w:rPr>
      </w:pPr>
      <w:r>
        <w:rPr>
          <w:rFonts w:cstheme="minorBidi"/>
          <w:kern w:val="0"/>
          <w14:ligatures w14:val="none"/>
        </w:rPr>
        <w:t xml:space="preserve">Caroline : </w:t>
      </w:r>
      <w:r w:rsidR="0010393B">
        <w:rPr>
          <w:rFonts w:cstheme="minorBidi"/>
          <w:kern w:val="0"/>
          <w14:ligatures w14:val="none"/>
        </w:rPr>
        <w:tab/>
      </w:r>
      <w:r>
        <w:rPr>
          <w:rFonts w:cstheme="minorBidi"/>
          <w:kern w:val="0"/>
          <w14:ligatures w14:val="none"/>
        </w:rPr>
        <w:t xml:space="preserve">Nous fait un rappel que l’Expo Lac arrive à grand pas que les bracelets sont en </w:t>
      </w:r>
      <w:r w:rsidR="0010393B">
        <w:rPr>
          <w:rFonts w:cstheme="minorBidi"/>
          <w:kern w:val="0"/>
          <w14:ligatures w14:val="none"/>
        </w:rPr>
        <w:tab/>
      </w:r>
      <w:r w:rsidR="0010393B">
        <w:rPr>
          <w:rFonts w:cstheme="minorBidi"/>
          <w:kern w:val="0"/>
          <w14:ligatures w14:val="none"/>
        </w:rPr>
        <w:tab/>
      </w:r>
      <w:r w:rsidR="0010393B">
        <w:rPr>
          <w:rFonts w:cstheme="minorBidi"/>
          <w:kern w:val="0"/>
          <w14:ligatures w14:val="none"/>
        </w:rPr>
        <w:tab/>
      </w:r>
      <w:r>
        <w:rPr>
          <w:rFonts w:cstheme="minorBidi"/>
          <w:kern w:val="0"/>
          <w14:ligatures w14:val="none"/>
        </w:rPr>
        <w:t xml:space="preserve">prévente au dépanneur au coût de 20 $. Elle nous demande également s’il est </w:t>
      </w:r>
      <w:r w:rsidR="0010393B">
        <w:rPr>
          <w:rFonts w:cstheme="minorBidi"/>
          <w:kern w:val="0"/>
          <w14:ligatures w14:val="none"/>
        </w:rPr>
        <w:tab/>
      </w:r>
      <w:r w:rsidR="0010393B">
        <w:rPr>
          <w:rFonts w:cstheme="minorBidi"/>
          <w:kern w:val="0"/>
          <w14:ligatures w14:val="none"/>
        </w:rPr>
        <w:tab/>
      </w:r>
      <w:r w:rsidR="0010393B">
        <w:rPr>
          <w:rFonts w:cstheme="minorBidi"/>
          <w:kern w:val="0"/>
          <w14:ligatures w14:val="none"/>
        </w:rPr>
        <w:tab/>
      </w:r>
      <w:r>
        <w:rPr>
          <w:rFonts w:cstheme="minorBidi"/>
          <w:kern w:val="0"/>
          <w14:ligatures w14:val="none"/>
        </w:rPr>
        <w:t xml:space="preserve">possible qu’éventuellement des prises de courant soient installées sur le terrain </w:t>
      </w:r>
      <w:r w:rsidR="0010393B">
        <w:rPr>
          <w:rFonts w:cstheme="minorBidi"/>
          <w:kern w:val="0"/>
          <w14:ligatures w14:val="none"/>
        </w:rPr>
        <w:tab/>
      </w:r>
      <w:r w:rsidR="0010393B">
        <w:rPr>
          <w:rFonts w:cstheme="minorBidi"/>
          <w:kern w:val="0"/>
          <w14:ligatures w14:val="none"/>
        </w:rPr>
        <w:tab/>
      </w:r>
      <w:r w:rsidR="0010393B">
        <w:rPr>
          <w:rFonts w:cstheme="minorBidi"/>
          <w:kern w:val="0"/>
          <w14:ligatures w14:val="none"/>
        </w:rPr>
        <w:tab/>
      </w:r>
      <w:r>
        <w:rPr>
          <w:rFonts w:cstheme="minorBidi"/>
          <w:kern w:val="0"/>
          <w14:ligatures w14:val="none"/>
        </w:rPr>
        <w:t xml:space="preserve">vacant près du centre multifonctionnel. Une soumission sera demandée pour une </w:t>
      </w:r>
      <w:r w:rsidR="0010393B">
        <w:rPr>
          <w:rFonts w:cstheme="minorBidi"/>
          <w:kern w:val="0"/>
          <w14:ligatures w14:val="none"/>
        </w:rPr>
        <w:tab/>
      </w:r>
      <w:r w:rsidR="0010393B">
        <w:rPr>
          <w:rFonts w:cstheme="minorBidi"/>
          <w:kern w:val="0"/>
          <w14:ligatures w14:val="none"/>
        </w:rPr>
        <w:tab/>
      </w:r>
      <w:r>
        <w:rPr>
          <w:rFonts w:cstheme="minorBidi"/>
          <w:kern w:val="0"/>
          <w14:ligatures w14:val="none"/>
        </w:rPr>
        <w:t>boîte électrique portable.</w:t>
      </w:r>
    </w:p>
    <w:p w14:paraId="6FA25559" w14:textId="77777777" w:rsidR="000945E9" w:rsidRDefault="000945E9" w:rsidP="000945E9">
      <w:pPr>
        <w:ind w:left="284"/>
        <w:rPr>
          <w:rFonts w:cstheme="minorBidi"/>
          <w:kern w:val="0"/>
          <w14:ligatures w14:val="none"/>
        </w:rPr>
      </w:pPr>
    </w:p>
    <w:p w14:paraId="444DE6CF" w14:textId="77E143BC" w:rsidR="000945E9" w:rsidRDefault="000945E9" w:rsidP="000945E9">
      <w:pPr>
        <w:ind w:left="284"/>
        <w:rPr>
          <w:rFonts w:cstheme="minorBidi"/>
          <w:kern w:val="0"/>
          <w14:ligatures w14:val="none"/>
        </w:rPr>
      </w:pPr>
      <w:r>
        <w:rPr>
          <w:rFonts w:cstheme="minorBidi"/>
          <w:kern w:val="0"/>
          <w14:ligatures w14:val="none"/>
        </w:rPr>
        <w:t xml:space="preserve">Nancy : </w:t>
      </w:r>
      <w:r w:rsidR="0010393B">
        <w:rPr>
          <w:rFonts w:cstheme="minorBidi"/>
          <w:kern w:val="0"/>
          <w14:ligatures w14:val="none"/>
        </w:rPr>
        <w:tab/>
      </w:r>
      <w:r>
        <w:rPr>
          <w:rFonts w:cstheme="minorBidi"/>
          <w:kern w:val="0"/>
          <w14:ligatures w14:val="none"/>
        </w:rPr>
        <w:t xml:space="preserve">Demande si la signalisation agricole sera </w:t>
      </w:r>
      <w:r w:rsidR="0010393B">
        <w:rPr>
          <w:rFonts w:cstheme="minorBidi"/>
          <w:kern w:val="0"/>
          <w14:ligatures w14:val="none"/>
        </w:rPr>
        <w:t>changée</w:t>
      </w:r>
      <w:r>
        <w:rPr>
          <w:rFonts w:cstheme="minorBidi"/>
          <w:kern w:val="0"/>
          <w14:ligatures w14:val="none"/>
        </w:rPr>
        <w:t xml:space="preserve"> sur la côte du Lac puisqu’elle </w:t>
      </w:r>
      <w:r w:rsidR="0010393B">
        <w:rPr>
          <w:rFonts w:cstheme="minorBidi"/>
          <w:kern w:val="0"/>
          <w14:ligatures w14:val="none"/>
        </w:rPr>
        <w:tab/>
      </w:r>
      <w:r w:rsidR="0010393B">
        <w:rPr>
          <w:rFonts w:cstheme="minorBidi"/>
          <w:kern w:val="0"/>
          <w14:ligatures w14:val="none"/>
        </w:rPr>
        <w:tab/>
      </w:r>
      <w:r>
        <w:rPr>
          <w:rFonts w:cstheme="minorBidi"/>
          <w:kern w:val="0"/>
          <w14:ligatures w14:val="none"/>
        </w:rPr>
        <w:t xml:space="preserve">n’est pas visible étant donné l’installation de celle-ci derrière des branches. La </w:t>
      </w:r>
      <w:r w:rsidR="0010393B">
        <w:rPr>
          <w:rFonts w:cstheme="minorBidi"/>
          <w:kern w:val="0"/>
          <w14:ligatures w14:val="none"/>
        </w:rPr>
        <w:tab/>
      </w:r>
      <w:r w:rsidR="0010393B">
        <w:rPr>
          <w:rFonts w:cstheme="minorBidi"/>
          <w:kern w:val="0"/>
          <w14:ligatures w14:val="none"/>
        </w:rPr>
        <w:tab/>
      </w:r>
      <w:r w:rsidR="0010393B">
        <w:rPr>
          <w:rFonts w:cstheme="minorBidi"/>
          <w:kern w:val="0"/>
          <w14:ligatures w14:val="none"/>
        </w:rPr>
        <w:tab/>
      </w:r>
      <w:r>
        <w:rPr>
          <w:rFonts w:cstheme="minorBidi"/>
          <w:kern w:val="0"/>
          <w14:ligatures w14:val="none"/>
        </w:rPr>
        <w:t xml:space="preserve">greffière </w:t>
      </w:r>
      <w:r w:rsidR="0010393B">
        <w:rPr>
          <w:rFonts w:cstheme="minorBidi"/>
          <w:kern w:val="0"/>
          <w14:ligatures w14:val="none"/>
        </w:rPr>
        <w:t xml:space="preserve">nous indique que le ministère est informé de la situation et veillera à la </w:t>
      </w:r>
      <w:r w:rsidR="0010393B">
        <w:rPr>
          <w:rFonts w:cstheme="minorBidi"/>
          <w:kern w:val="0"/>
          <w14:ligatures w14:val="none"/>
        </w:rPr>
        <w:tab/>
      </w:r>
      <w:r w:rsidR="0010393B">
        <w:rPr>
          <w:rFonts w:cstheme="minorBidi"/>
          <w:kern w:val="0"/>
          <w14:ligatures w14:val="none"/>
        </w:rPr>
        <w:tab/>
      </w:r>
      <w:r w:rsidR="0010393B">
        <w:rPr>
          <w:rFonts w:cstheme="minorBidi"/>
          <w:kern w:val="0"/>
          <w14:ligatures w14:val="none"/>
        </w:rPr>
        <w:tab/>
        <w:t>faire changer dès que possible.</w:t>
      </w:r>
    </w:p>
    <w:p w14:paraId="5BFD262F" w14:textId="77777777" w:rsidR="0010393B" w:rsidRDefault="0010393B" w:rsidP="000945E9">
      <w:pPr>
        <w:ind w:left="284"/>
        <w:rPr>
          <w:rFonts w:cstheme="minorBidi"/>
          <w:kern w:val="0"/>
          <w14:ligatures w14:val="none"/>
        </w:rPr>
      </w:pPr>
    </w:p>
    <w:p w14:paraId="61A1C3AE" w14:textId="1E0F505D" w:rsidR="0010393B" w:rsidRDefault="0010393B" w:rsidP="000945E9">
      <w:pPr>
        <w:ind w:left="284"/>
        <w:rPr>
          <w:rFonts w:cstheme="minorBidi"/>
          <w:kern w:val="0"/>
          <w14:ligatures w14:val="none"/>
        </w:rPr>
      </w:pPr>
      <w:r>
        <w:rPr>
          <w:rFonts w:cstheme="minorBidi"/>
          <w:kern w:val="0"/>
          <w14:ligatures w14:val="none"/>
        </w:rPr>
        <w:t xml:space="preserve">Jason : </w:t>
      </w:r>
      <w:r>
        <w:rPr>
          <w:rFonts w:cstheme="minorBidi"/>
          <w:kern w:val="0"/>
          <w14:ligatures w14:val="none"/>
        </w:rPr>
        <w:tab/>
        <w:t xml:space="preserve">Nous parle d’un projet de kiosque touristique pour la plage publique l’autre côté du </w:t>
      </w:r>
      <w:r>
        <w:rPr>
          <w:rFonts w:cstheme="minorBidi"/>
          <w:kern w:val="0"/>
          <w14:ligatures w14:val="none"/>
        </w:rPr>
        <w:tab/>
      </w:r>
      <w:r>
        <w:rPr>
          <w:rFonts w:cstheme="minorBidi"/>
          <w:kern w:val="0"/>
          <w14:ligatures w14:val="none"/>
        </w:rPr>
        <w:tab/>
        <w:t xml:space="preserve">Lac. Cela pourrait être un beau projet pour notre comité récréotouristique. De plus, </w:t>
      </w:r>
      <w:r>
        <w:rPr>
          <w:rFonts w:cstheme="minorBidi"/>
          <w:kern w:val="0"/>
          <w14:ligatures w14:val="none"/>
        </w:rPr>
        <w:tab/>
      </w:r>
      <w:r>
        <w:rPr>
          <w:rFonts w:cstheme="minorBidi"/>
          <w:kern w:val="0"/>
          <w14:ligatures w14:val="none"/>
        </w:rPr>
        <w:tab/>
        <w:t xml:space="preserve">il nous fait part qu’il serait intéressant d’avoir un thème qui représente la </w:t>
      </w:r>
      <w:r>
        <w:rPr>
          <w:rFonts w:cstheme="minorBidi"/>
          <w:kern w:val="0"/>
          <w14:ligatures w14:val="none"/>
        </w:rPr>
        <w:tab/>
      </w:r>
      <w:r>
        <w:rPr>
          <w:rFonts w:cstheme="minorBidi"/>
          <w:kern w:val="0"/>
          <w14:ligatures w14:val="none"/>
        </w:rPr>
        <w:tab/>
      </w:r>
      <w:r>
        <w:rPr>
          <w:rFonts w:cstheme="minorBidi"/>
          <w:kern w:val="0"/>
          <w14:ligatures w14:val="none"/>
        </w:rPr>
        <w:tab/>
        <w:t xml:space="preserve">municipalité pour ainsi identifier nos poteaux électriques avec un élément du thème </w:t>
      </w:r>
      <w:r>
        <w:rPr>
          <w:rFonts w:cstheme="minorBidi"/>
          <w:kern w:val="0"/>
          <w14:ligatures w14:val="none"/>
        </w:rPr>
        <w:tab/>
      </w:r>
      <w:r>
        <w:rPr>
          <w:rFonts w:cstheme="minorBidi"/>
          <w:kern w:val="0"/>
          <w14:ligatures w14:val="none"/>
        </w:rPr>
        <w:tab/>
        <w:t xml:space="preserve">comme par exemple, la municipalité de Lac-au-Saumon affiche des petites </w:t>
      </w:r>
      <w:r>
        <w:rPr>
          <w:rFonts w:cstheme="minorBidi"/>
          <w:kern w:val="0"/>
          <w14:ligatures w14:val="none"/>
        </w:rPr>
        <w:tab/>
      </w:r>
      <w:r>
        <w:rPr>
          <w:rFonts w:cstheme="minorBidi"/>
          <w:kern w:val="0"/>
          <w14:ligatures w14:val="none"/>
        </w:rPr>
        <w:tab/>
      </w:r>
      <w:r>
        <w:rPr>
          <w:rFonts w:cstheme="minorBidi"/>
          <w:kern w:val="0"/>
          <w14:ligatures w14:val="none"/>
        </w:rPr>
        <w:tab/>
        <w:t>guitares en métal sur les poteaux pour représenter leur festival annuel.</w:t>
      </w:r>
    </w:p>
    <w:p w14:paraId="0B27E9F6" w14:textId="77777777" w:rsidR="0010393B" w:rsidRDefault="0010393B" w:rsidP="000945E9">
      <w:pPr>
        <w:ind w:left="284"/>
        <w:rPr>
          <w:rFonts w:cstheme="minorBidi"/>
          <w:kern w:val="0"/>
          <w14:ligatures w14:val="none"/>
        </w:rPr>
      </w:pPr>
    </w:p>
    <w:p w14:paraId="661AA5F6" w14:textId="15C84BD2" w:rsidR="0010393B" w:rsidRDefault="0010393B" w:rsidP="000945E9">
      <w:pPr>
        <w:ind w:left="284"/>
        <w:rPr>
          <w:rFonts w:cstheme="minorBidi"/>
          <w:kern w:val="0"/>
          <w14:ligatures w14:val="none"/>
        </w:rPr>
      </w:pPr>
      <w:r>
        <w:rPr>
          <w:rFonts w:cstheme="minorBidi"/>
          <w:kern w:val="0"/>
          <w14:ligatures w14:val="none"/>
        </w:rPr>
        <w:t xml:space="preserve">Marc : </w:t>
      </w:r>
      <w:r>
        <w:rPr>
          <w:rFonts w:cstheme="minorBidi"/>
          <w:kern w:val="0"/>
          <w14:ligatures w14:val="none"/>
        </w:rPr>
        <w:tab/>
        <w:t xml:space="preserve">Nous informe que l’entreprise SB Transaction est venu récupérer le godet et le </w:t>
      </w:r>
      <w:r>
        <w:rPr>
          <w:rFonts w:cstheme="minorBidi"/>
          <w:kern w:val="0"/>
          <w14:ligatures w14:val="none"/>
        </w:rPr>
        <w:tab/>
      </w:r>
      <w:r>
        <w:rPr>
          <w:rFonts w:cstheme="minorBidi"/>
          <w:kern w:val="0"/>
          <w14:ligatures w14:val="none"/>
        </w:rPr>
        <w:tab/>
      </w:r>
      <w:r>
        <w:rPr>
          <w:rFonts w:cstheme="minorBidi"/>
          <w:kern w:val="0"/>
          <w14:ligatures w14:val="none"/>
        </w:rPr>
        <w:tab/>
        <w:t>chargeur. Il s’informe sur les travaux de bûchage à la plage publique.</w:t>
      </w:r>
    </w:p>
    <w:p w14:paraId="277099BA" w14:textId="77777777" w:rsidR="0010393B" w:rsidRDefault="0010393B" w:rsidP="000945E9">
      <w:pPr>
        <w:ind w:left="284"/>
        <w:rPr>
          <w:rFonts w:cstheme="minorBidi"/>
          <w:kern w:val="0"/>
          <w14:ligatures w14:val="none"/>
        </w:rPr>
      </w:pPr>
    </w:p>
    <w:p w14:paraId="3F5136A4" w14:textId="2502DCCD" w:rsidR="0010393B" w:rsidRPr="0010393B" w:rsidRDefault="0010393B" w:rsidP="0010393B">
      <w:pPr>
        <w:pStyle w:val="Paragraphedeliste"/>
        <w:numPr>
          <w:ilvl w:val="0"/>
          <w:numId w:val="80"/>
        </w:numPr>
        <w:rPr>
          <w:rFonts w:cstheme="minorBidi"/>
          <w:b/>
          <w:bCs/>
          <w:kern w:val="0"/>
          <w14:ligatures w14:val="none"/>
        </w:rPr>
      </w:pPr>
      <w:r w:rsidRPr="0010393B">
        <w:rPr>
          <w:rFonts w:cstheme="minorBidi"/>
          <w:b/>
          <w:bCs/>
          <w:kern w:val="0"/>
          <w14:ligatures w14:val="none"/>
        </w:rPr>
        <w:t>Période de questions</w:t>
      </w:r>
    </w:p>
    <w:p w14:paraId="3E74F511" w14:textId="77777777" w:rsidR="0010393B" w:rsidRDefault="0010393B" w:rsidP="0010393B">
      <w:pPr>
        <w:rPr>
          <w:rFonts w:cstheme="minorBidi"/>
          <w:kern w:val="0"/>
          <w14:ligatures w14:val="none"/>
        </w:rPr>
      </w:pPr>
    </w:p>
    <w:p w14:paraId="01E48724" w14:textId="099D8EC6" w:rsidR="0010393B" w:rsidRDefault="0010393B" w:rsidP="0010393B">
      <w:pPr>
        <w:ind w:left="284"/>
        <w:rPr>
          <w:rFonts w:cstheme="minorBidi"/>
          <w:kern w:val="0"/>
          <w14:ligatures w14:val="none"/>
        </w:rPr>
      </w:pPr>
      <w:r>
        <w:rPr>
          <w:rFonts w:cstheme="minorBidi"/>
          <w:kern w:val="0"/>
          <w14:ligatures w14:val="none"/>
        </w:rPr>
        <w:t>Un citoyen nous suggère de demander à l’entreprise André Roy électrique ainsi que CPR Agricole pour des soumissions de thermopompes.</w:t>
      </w:r>
    </w:p>
    <w:p w14:paraId="134DD228" w14:textId="77777777" w:rsidR="0010393B" w:rsidRDefault="0010393B" w:rsidP="0010393B">
      <w:pPr>
        <w:ind w:left="284"/>
        <w:rPr>
          <w:rFonts w:cstheme="minorBidi"/>
          <w:kern w:val="0"/>
          <w14:ligatures w14:val="none"/>
        </w:rPr>
      </w:pPr>
    </w:p>
    <w:p w14:paraId="01ACA74C" w14:textId="6B5A0D25" w:rsidR="0010393B" w:rsidRPr="0010393B" w:rsidRDefault="0010393B" w:rsidP="0010393B">
      <w:pPr>
        <w:ind w:left="284"/>
        <w:rPr>
          <w:rFonts w:cstheme="minorBidi"/>
          <w:kern w:val="0"/>
          <w14:ligatures w14:val="none"/>
        </w:rPr>
      </w:pPr>
      <w:r>
        <w:rPr>
          <w:rFonts w:cstheme="minorBidi"/>
          <w:kern w:val="0"/>
          <w14:ligatures w14:val="none"/>
        </w:rPr>
        <w:t>Un citoyen demande si un ponceau peut être refait sur le chemin Lac -à- Pierre. Monsieur le maire ira vérifier la demande avec notre employé municipale avant de prendre une décision.</w:t>
      </w:r>
    </w:p>
    <w:p w14:paraId="5688A0ED" w14:textId="77777777" w:rsidR="00775393" w:rsidRPr="00775393" w:rsidRDefault="00775393" w:rsidP="00775393">
      <w:pPr>
        <w:pStyle w:val="Paragraphedeliste"/>
        <w:numPr>
          <w:ilvl w:val="0"/>
          <w:numId w:val="81"/>
        </w:numPr>
        <w:rPr>
          <w:rFonts w:cstheme="minorBidi"/>
          <w:vanish/>
          <w:kern w:val="0"/>
          <w14:ligatures w14:val="none"/>
        </w:rPr>
      </w:pPr>
    </w:p>
    <w:p w14:paraId="5A776087" w14:textId="77777777" w:rsidR="00775393" w:rsidRPr="00775393" w:rsidRDefault="00775393" w:rsidP="00775393">
      <w:pPr>
        <w:pStyle w:val="Paragraphedeliste"/>
        <w:numPr>
          <w:ilvl w:val="0"/>
          <w:numId w:val="81"/>
        </w:numPr>
        <w:rPr>
          <w:rFonts w:cstheme="minorBidi"/>
          <w:vanish/>
          <w:kern w:val="0"/>
          <w14:ligatures w14:val="none"/>
        </w:rPr>
      </w:pPr>
    </w:p>
    <w:p w14:paraId="4A175769" w14:textId="77777777" w:rsidR="000A62AE" w:rsidRPr="004E5D55" w:rsidRDefault="000A62AE" w:rsidP="004E5D55">
      <w:pPr>
        <w:ind w:left="426"/>
        <w:rPr>
          <w:rFonts w:cstheme="minorBidi"/>
          <w:kern w:val="0"/>
          <w14:ligatures w14:val="none"/>
        </w:rPr>
      </w:pPr>
    </w:p>
    <w:p w14:paraId="54BC7787" w14:textId="77777777" w:rsidR="001A3699" w:rsidRDefault="001A3699" w:rsidP="00495390">
      <w:pPr>
        <w:tabs>
          <w:tab w:val="left" w:pos="567"/>
        </w:tabs>
        <w:rPr>
          <w:b/>
          <w:bCs/>
        </w:rPr>
      </w:pPr>
    </w:p>
    <w:p w14:paraId="73F0082D" w14:textId="45BE0020" w:rsidR="00F56180" w:rsidRDefault="00775393" w:rsidP="00DD6B00">
      <w:pPr>
        <w:tabs>
          <w:tab w:val="left" w:pos="567"/>
        </w:tabs>
        <w:ind w:hanging="1134"/>
      </w:pPr>
      <w:r>
        <w:rPr>
          <w:b/>
          <w:bCs/>
        </w:rPr>
        <w:t>81</w:t>
      </w:r>
      <w:r w:rsidR="00DD6B00" w:rsidRPr="00DD6B00">
        <w:rPr>
          <w:b/>
          <w:bCs/>
        </w:rPr>
        <w:t>-26</w:t>
      </w:r>
      <w:r w:rsidR="00DD6B00">
        <w:tab/>
        <w:t xml:space="preserve">La levée de l’assemblée est proposée par Mme Nancy Malenfant à 21 h </w:t>
      </w:r>
      <w:r w:rsidR="001372AF">
        <w:t>19</w:t>
      </w:r>
      <w:r w:rsidR="00DD6B00">
        <w:t>.</w:t>
      </w:r>
    </w:p>
    <w:p w14:paraId="15B53C9B" w14:textId="77777777" w:rsidR="001951F4" w:rsidRDefault="001951F4" w:rsidP="00AE165C">
      <w:pPr>
        <w:tabs>
          <w:tab w:val="left" w:pos="567"/>
        </w:tabs>
      </w:pPr>
    </w:p>
    <w:p w14:paraId="6C3FC02F" w14:textId="77777777" w:rsidR="001951F4" w:rsidRDefault="001951F4" w:rsidP="00AE165C">
      <w:pPr>
        <w:tabs>
          <w:tab w:val="left" w:pos="567"/>
        </w:tabs>
      </w:pPr>
    </w:p>
    <w:p w14:paraId="2C1170EA" w14:textId="77777777" w:rsidR="00C43322" w:rsidRDefault="00C43322" w:rsidP="00AE165C">
      <w:pPr>
        <w:tabs>
          <w:tab w:val="left" w:pos="567"/>
        </w:tabs>
      </w:pPr>
    </w:p>
    <w:p w14:paraId="20F4910B" w14:textId="354EB9AD" w:rsidR="00C43322" w:rsidRDefault="00C43322" w:rsidP="00065BB6">
      <w:pPr>
        <w:tabs>
          <w:tab w:val="left" w:pos="567"/>
        </w:tabs>
        <w:ind w:left="426" w:hanging="426"/>
      </w:pPr>
      <w:r>
        <w:t>____________________________</w:t>
      </w:r>
    </w:p>
    <w:p w14:paraId="386D32F9" w14:textId="3A4F53AE" w:rsidR="00C43322" w:rsidRDefault="00C43322" w:rsidP="00065BB6">
      <w:pPr>
        <w:tabs>
          <w:tab w:val="left" w:pos="426"/>
        </w:tabs>
        <w:ind w:left="426" w:hanging="426"/>
      </w:pPr>
      <w:r>
        <w:t>Gino Canuel, maire</w:t>
      </w:r>
    </w:p>
    <w:p w14:paraId="037A5936" w14:textId="77777777" w:rsidR="00C43322" w:rsidRDefault="00C43322" w:rsidP="00D218C5">
      <w:pPr>
        <w:tabs>
          <w:tab w:val="left" w:pos="567"/>
        </w:tabs>
        <w:ind w:left="426"/>
      </w:pPr>
    </w:p>
    <w:p w14:paraId="78046F5C" w14:textId="77777777" w:rsidR="00C43322" w:rsidRDefault="00C43322" w:rsidP="00D218C5">
      <w:pPr>
        <w:tabs>
          <w:tab w:val="left" w:pos="567"/>
        </w:tabs>
        <w:ind w:left="426"/>
      </w:pPr>
    </w:p>
    <w:p w14:paraId="3DF650F6" w14:textId="292E7A9B" w:rsidR="00C43322" w:rsidRDefault="00C43322" w:rsidP="00065BB6">
      <w:pPr>
        <w:tabs>
          <w:tab w:val="left" w:pos="426"/>
        </w:tabs>
        <w:ind w:left="426" w:hanging="426"/>
      </w:pPr>
      <w:r>
        <w:t>_____________________________</w:t>
      </w:r>
      <w:r w:rsidR="007E048C">
        <w:t>__</w:t>
      </w:r>
      <w:r w:rsidR="001372AF">
        <w:t>_</w:t>
      </w:r>
    </w:p>
    <w:p w14:paraId="2D10258C" w14:textId="13E05F1E" w:rsidR="00C43322" w:rsidRDefault="007E048C" w:rsidP="00065BB6">
      <w:pPr>
        <w:tabs>
          <w:tab w:val="left" w:pos="567"/>
        </w:tabs>
        <w:ind w:left="426" w:hanging="426"/>
      </w:pPr>
      <w:r>
        <w:t>Karine Dechamplain</w:t>
      </w:r>
      <w:r w:rsidR="00C43322">
        <w:t>, greffière-trésorière</w:t>
      </w:r>
      <w:r>
        <w:t xml:space="preserve"> </w:t>
      </w:r>
    </w:p>
    <w:sectPr w:rsidR="00C43322" w:rsidSect="00DD6B00">
      <w:headerReference w:type="default" r:id="rId8"/>
      <w:pgSz w:w="12242" w:h="20163" w:code="5"/>
      <w:pgMar w:top="709" w:right="1797" w:bottom="1440" w:left="1797" w:header="709" w:footer="371" w:gutter="0"/>
      <w:cols w:space="0" w:equalWidth="0">
        <w:col w:w="8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9913C" w14:textId="77777777" w:rsidR="002A4BA9" w:rsidRDefault="002A4BA9" w:rsidP="00C45130">
      <w:r>
        <w:separator/>
      </w:r>
    </w:p>
  </w:endnote>
  <w:endnote w:type="continuationSeparator" w:id="0">
    <w:p w14:paraId="03B25823" w14:textId="77777777" w:rsidR="002A4BA9" w:rsidRDefault="002A4BA9" w:rsidP="00C4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25CED" w14:textId="77777777" w:rsidR="002A4BA9" w:rsidRDefault="002A4BA9" w:rsidP="00C45130">
      <w:r>
        <w:separator/>
      </w:r>
    </w:p>
  </w:footnote>
  <w:footnote w:type="continuationSeparator" w:id="0">
    <w:p w14:paraId="1F13610F" w14:textId="77777777" w:rsidR="002A4BA9" w:rsidRDefault="002A4BA9" w:rsidP="00C4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37F0" w14:textId="347A6541" w:rsidR="00C45130" w:rsidRPr="0060321B" w:rsidRDefault="00C45130" w:rsidP="00337058">
    <w:pPr>
      <w:pStyle w:val="En-tte"/>
      <w:ind w:left="-1701"/>
      <w:rPr>
        <w:rFonts w:ascii="Times New Roman" w:hAnsi="Times New Roman" w:cs="Times New Roman"/>
        <w:b/>
        <w:bCs/>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F34"/>
    <w:multiLevelType w:val="multilevel"/>
    <w:tmpl w:val="53AEB64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2C5385"/>
    <w:multiLevelType w:val="hybridMultilevel"/>
    <w:tmpl w:val="B20AD7F4"/>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2" w15:restartNumberingAfterBreak="0">
    <w:nsid w:val="05885A03"/>
    <w:multiLevelType w:val="hybridMultilevel"/>
    <w:tmpl w:val="EB0270BE"/>
    <w:lvl w:ilvl="0" w:tplc="0C0C0001">
      <w:start w:val="1"/>
      <w:numFmt w:val="bullet"/>
      <w:lvlText w:val=""/>
      <w:lvlJc w:val="left"/>
      <w:pPr>
        <w:ind w:left="1512" w:hanging="360"/>
      </w:pPr>
      <w:rPr>
        <w:rFonts w:ascii="Symbol" w:hAnsi="Symbol"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3" w15:restartNumberingAfterBreak="0">
    <w:nsid w:val="05D61374"/>
    <w:multiLevelType w:val="multilevel"/>
    <w:tmpl w:val="BE92849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8840EC"/>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405EFE"/>
    <w:multiLevelType w:val="multilevel"/>
    <w:tmpl w:val="0D0CD12C"/>
    <w:lvl w:ilvl="0">
      <w:start w:val="1"/>
      <w:numFmt w:val="decimal"/>
      <w:lvlText w:val="%1."/>
      <w:lvlJc w:val="left"/>
      <w:pPr>
        <w:ind w:left="360" w:hanging="360"/>
      </w:pPr>
      <w:rPr>
        <w:rFonts w:hint="default"/>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CA1037"/>
    <w:multiLevelType w:val="hybridMultilevel"/>
    <w:tmpl w:val="8550B5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2FB6A4B"/>
    <w:multiLevelType w:val="hybridMultilevel"/>
    <w:tmpl w:val="3F8E92EC"/>
    <w:lvl w:ilvl="0" w:tplc="0C0C0001">
      <w:start w:val="1"/>
      <w:numFmt w:val="bullet"/>
      <w:lvlText w:val=""/>
      <w:lvlJc w:val="left"/>
      <w:pPr>
        <w:ind w:left="4260" w:hanging="360"/>
      </w:pPr>
      <w:rPr>
        <w:rFonts w:ascii="Symbol" w:hAnsi="Symbol" w:hint="default"/>
      </w:rPr>
    </w:lvl>
    <w:lvl w:ilvl="1" w:tplc="0C0C0003" w:tentative="1">
      <w:start w:val="1"/>
      <w:numFmt w:val="bullet"/>
      <w:lvlText w:val="o"/>
      <w:lvlJc w:val="left"/>
      <w:pPr>
        <w:ind w:left="4980" w:hanging="360"/>
      </w:pPr>
      <w:rPr>
        <w:rFonts w:ascii="Courier New" w:hAnsi="Courier New" w:cs="Courier New" w:hint="default"/>
      </w:rPr>
    </w:lvl>
    <w:lvl w:ilvl="2" w:tplc="0C0C0005" w:tentative="1">
      <w:start w:val="1"/>
      <w:numFmt w:val="bullet"/>
      <w:lvlText w:val=""/>
      <w:lvlJc w:val="left"/>
      <w:pPr>
        <w:ind w:left="5700" w:hanging="360"/>
      </w:pPr>
      <w:rPr>
        <w:rFonts w:ascii="Wingdings" w:hAnsi="Wingdings" w:hint="default"/>
      </w:rPr>
    </w:lvl>
    <w:lvl w:ilvl="3" w:tplc="0C0C0001" w:tentative="1">
      <w:start w:val="1"/>
      <w:numFmt w:val="bullet"/>
      <w:lvlText w:val=""/>
      <w:lvlJc w:val="left"/>
      <w:pPr>
        <w:ind w:left="6420" w:hanging="360"/>
      </w:pPr>
      <w:rPr>
        <w:rFonts w:ascii="Symbol" w:hAnsi="Symbol" w:hint="default"/>
      </w:rPr>
    </w:lvl>
    <w:lvl w:ilvl="4" w:tplc="0C0C0003" w:tentative="1">
      <w:start w:val="1"/>
      <w:numFmt w:val="bullet"/>
      <w:lvlText w:val="o"/>
      <w:lvlJc w:val="left"/>
      <w:pPr>
        <w:ind w:left="7140" w:hanging="360"/>
      </w:pPr>
      <w:rPr>
        <w:rFonts w:ascii="Courier New" w:hAnsi="Courier New" w:cs="Courier New" w:hint="default"/>
      </w:rPr>
    </w:lvl>
    <w:lvl w:ilvl="5" w:tplc="0C0C0005" w:tentative="1">
      <w:start w:val="1"/>
      <w:numFmt w:val="bullet"/>
      <w:lvlText w:val=""/>
      <w:lvlJc w:val="left"/>
      <w:pPr>
        <w:ind w:left="7860" w:hanging="360"/>
      </w:pPr>
      <w:rPr>
        <w:rFonts w:ascii="Wingdings" w:hAnsi="Wingdings" w:hint="default"/>
      </w:rPr>
    </w:lvl>
    <w:lvl w:ilvl="6" w:tplc="0C0C0001" w:tentative="1">
      <w:start w:val="1"/>
      <w:numFmt w:val="bullet"/>
      <w:lvlText w:val=""/>
      <w:lvlJc w:val="left"/>
      <w:pPr>
        <w:ind w:left="8580" w:hanging="360"/>
      </w:pPr>
      <w:rPr>
        <w:rFonts w:ascii="Symbol" w:hAnsi="Symbol" w:hint="default"/>
      </w:rPr>
    </w:lvl>
    <w:lvl w:ilvl="7" w:tplc="0C0C0003" w:tentative="1">
      <w:start w:val="1"/>
      <w:numFmt w:val="bullet"/>
      <w:lvlText w:val="o"/>
      <w:lvlJc w:val="left"/>
      <w:pPr>
        <w:ind w:left="9300" w:hanging="360"/>
      </w:pPr>
      <w:rPr>
        <w:rFonts w:ascii="Courier New" w:hAnsi="Courier New" w:cs="Courier New" w:hint="default"/>
      </w:rPr>
    </w:lvl>
    <w:lvl w:ilvl="8" w:tplc="0C0C0005" w:tentative="1">
      <w:start w:val="1"/>
      <w:numFmt w:val="bullet"/>
      <w:lvlText w:val=""/>
      <w:lvlJc w:val="left"/>
      <w:pPr>
        <w:ind w:left="10020" w:hanging="360"/>
      </w:pPr>
      <w:rPr>
        <w:rFonts w:ascii="Wingdings" w:hAnsi="Wingdings" w:hint="default"/>
      </w:rPr>
    </w:lvl>
  </w:abstractNum>
  <w:abstractNum w:abstractNumId="8" w15:restartNumberingAfterBreak="0">
    <w:nsid w:val="152E4677"/>
    <w:multiLevelType w:val="hybridMultilevel"/>
    <w:tmpl w:val="7E0636D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8C56B49"/>
    <w:multiLevelType w:val="hybridMultilevel"/>
    <w:tmpl w:val="1F1E10A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9016E5D"/>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303B15"/>
    <w:multiLevelType w:val="hybridMultilevel"/>
    <w:tmpl w:val="8506AD0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1CDC5BD2"/>
    <w:multiLevelType w:val="hybridMultilevel"/>
    <w:tmpl w:val="9FBC8C2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E9E5130"/>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B0257A"/>
    <w:multiLevelType w:val="hybridMultilevel"/>
    <w:tmpl w:val="FEDE30C0"/>
    <w:lvl w:ilvl="0" w:tplc="0C0C0001">
      <w:start w:val="1"/>
      <w:numFmt w:val="bullet"/>
      <w:lvlText w:val=""/>
      <w:lvlJc w:val="left"/>
      <w:pPr>
        <w:ind w:left="2421" w:hanging="360"/>
      </w:pPr>
      <w:rPr>
        <w:rFonts w:ascii="Symbol" w:hAnsi="Symbo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5" w15:restartNumberingAfterBreak="0">
    <w:nsid w:val="23C3244D"/>
    <w:multiLevelType w:val="hybridMultilevel"/>
    <w:tmpl w:val="B7920AEA"/>
    <w:lvl w:ilvl="0" w:tplc="0C0C0017">
      <w:start w:val="1"/>
      <w:numFmt w:val="lowerLetter"/>
      <w:lvlText w:val="%1)"/>
      <w:lvlJc w:val="left"/>
      <w:pPr>
        <w:ind w:left="1353" w:hanging="360"/>
      </w:pPr>
    </w:lvl>
    <w:lvl w:ilvl="1" w:tplc="0C0C0019" w:tentative="1">
      <w:start w:val="1"/>
      <w:numFmt w:val="lowerLetter"/>
      <w:lvlText w:val="%2."/>
      <w:lvlJc w:val="left"/>
      <w:pPr>
        <w:ind w:left="2073" w:hanging="360"/>
      </w:pPr>
    </w:lvl>
    <w:lvl w:ilvl="2" w:tplc="0C0C001B" w:tentative="1">
      <w:start w:val="1"/>
      <w:numFmt w:val="lowerRoman"/>
      <w:lvlText w:val="%3."/>
      <w:lvlJc w:val="right"/>
      <w:pPr>
        <w:ind w:left="2793" w:hanging="180"/>
      </w:pPr>
    </w:lvl>
    <w:lvl w:ilvl="3" w:tplc="0C0C000F" w:tentative="1">
      <w:start w:val="1"/>
      <w:numFmt w:val="decimal"/>
      <w:lvlText w:val="%4."/>
      <w:lvlJc w:val="left"/>
      <w:pPr>
        <w:ind w:left="3513" w:hanging="360"/>
      </w:pPr>
    </w:lvl>
    <w:lvl w:ilvl="4" w:tplc="0C0C0019" w:tentative="1">
      <w:start w:val="1"/>
      <w:numFmt w:val="lowerLetter"/>
      <w:lvlText w:val="%5."/>
      <w:lvlJc w:val="left"/>
      <w:pPr>
        <w:ind w:left="4233" w:hanging="360"/>
      </w:pPr>
    </w:lvl>
    <w:lvl w:ilvl="5" w:tplc="0C0C001B" w:tentative="1">
      <w:start w:val="1"/>
      <w:numFmt w:val="lowerRoman"/>
      <w:lvlText w:val="%6."/>
      <w:lvlJc w:val="right"/>
      <w:pPr>
        <w:ind w:left="4953" w:hanging="180"/>
      </w:pPr>
    </w:lvl>
    <w:lvl w:ilvl="6" w:tplc="0C0C000F" w:tentative="1">
      <w:start w:val="1"/>
      <w:numFmt w:val="decimal"/>
      <w:lvlText w:val="%7."/>
      <w:lvlJc w:val="left"/>
      <w:pPr>
        <w:ind w:left="5673" w:hanging="360"/>
      </w:pPr>
    </w:lvl>
    <w:lvl w:ilvl="7" w:tplc="0C0C0019" w:tentative="1">
      <w:start w:val="1"/>
      <w:numFmt w:val="lowerLetter"/>
      <w:lvlText w:val="%8."/>
      <w:lvlJc w:val="left"/>
      <w:pPr>
        <w:ind w:left="6393" w:hanging="360"/>
      </w:pPr>
    </w:lvl>
    <w:lvl w:ilvl="8" w:tplc="0C0C001B" w:tentative="1">
      <w:start w:val="1"/>
      <w:numFmt w:val="lowerRoman"/>
      <w:lvlText w:val="%9."/>
      <w:lvlJc w:val="right"/>
      <w:pPr>
        <w:ind w:left="7113" w:hanging="180"/>
      </w:pPr>
    </w:lvl>
  </w:abstractNum>
  <w:abstractNum w:abstractNumId="16" w15:restartNumberingAfterBreak="0">
    <w:nsid w:val="264B46EB"/>
    <w:multiLevelType w:val="hybridMultilevel"/>
    <w:tmpl w:val="3F88AA58"/>
    <w:lvl w:ilvl="0" w:tplc="0BE4AF1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270E1121"/>
    <w:multiLevelType w:val="hybridMultilevel"/>
    <w:tmpl w:val="2A7E8F0C"/>
    <w:lvl w:ilvl="0" w:tplc="CE02BC4C">
      <w:start w:val="13"/>
      <w:numFmt w:val="bullet"/>
      <w:lvlText w:val="-"/>
      <w:lvlJc w:val="left"/>
      <w:pPr>
        <w:ind w:left="2061" w:hanging="360"/>
      </w:pPr>
      <w:rPr>
        <w:rFonts w:ascii="Arial" w:eastAsia="Times New Roman" w:hAnsi="Arial" w:cs="Arial" w:hint="default"/>
      </w:rPr>
    </w:lvl>
    <w:lvl w:ilvl="1" w:tplc="0C0C0003" w:tentative="1">
      <w:start w:val="1"/>
      <w:numFmt w:val="bullet"/>
      <w:lvlText w:val="o"/>
      <w:lvlJc w:val="left"/>
      <w:pPr>
        <w:ind w:left="2781" w:hanging="360"/>
      </w:pPr>
      <w:rPr>
        <w:rFonts w:ascii="Courier New" w:hAnsi="Courier New" w:cs="Courier New" w:hint="default"/>
      </w:rPr>
    </w:lvl>
    <w:lvl w:ilvl="2" w:tplc="0C0C0005" w:tentative="1">
      <w:start w:val="1"/>
      <w:numFmt w:val="bullet"/>
      <w:lvlText w:val=""/>
      <w:lvlJc w:val="left"/>
      <w:pPr>
        <w:ind w:left="3501" w:hanging="360"/>
      </w:pPr>
      <w:rPr>
        <w:rFonts w:ascii="Wingdings" w:hAnsi="Wingdings" w:hint="default"/>
      </w:rPr>
    </w:lvl>
    <w:lvl w:ilvl="3" w:tplc="0C0C0001" w:tentative="1">
      <w:start w:val="1"/>
      <w:numFmt w:val="bullet"/>
      <w:lvlText w:val=""/>
      <w:lvlJc w:val="left"/>
      <w:pPr>
        <w:ind w:left="4221" w:hanging="360"/>
      </w:pPr>
      <w:rPr>
        <w:rFonts w:ascii="Symbol" w:hAnsi="Symbol" w:hint="default"/>
      </w:rPr>
    </w:lvl>
    <w:lvl w:ilvl="4" w:tplc="0C0C0003" w:tentative="1">
      <w:start w:val="1"/>
      <w:numFmt w:val="bullet"/>
      <w:lvlText w:val="o"/>
      <w:lvlJc w:val="left"/>
      <w:pPr>
        <w:ind w:left="4941" w:hanging="360"/>
      </w:pPr>
      <w:rPr>
        <w:rFonts w:ascii="Courier New" w:hAnsi="Courier New" w:cs="Courier New" w:hint="default"/>
      </w:rPr>
    </w:lvl>
    <w:lvl w:ilvl="5" w:tplc="0C0C0005" w:tentative="1">
      <w:start w:val="1"/>
      <w:numFmt w:val="bullet"/>
      <w:lvlText w:val=""/>
      <w:lvlJc w:val="left"/>
      <w:pPr>
        <w:ind w:left="5661" w:hanging="360"/>
      </w:pPr>
      <w:rPr>
        <w:rFonts w:ascii="Wingdings" w:hAnsi="Wingdings" w:hint="default"/>
      </w:rPr>
    </w:lvl>
    <w:lvl w:ilvl="6" w:tplc="0C0C0001" w:tentative="1">
      <w:start w:val="1"/>
      <w:numFmt w:val="bullet"/>
      <w:lvlText w:val=""/>
      <w:lvlJc w:val="left"/>
      <w:pPr>
        <w:ind w:left="6381" w:hanging="360"/>
      </w:pPr>
      <w:rPr>
        <w:rFonts w:ascii="Symbol" w:hAnsi="Symbol" w:hint="default"/>
      </w:rPr>
    </w:lvl>
    <w:lvl w:ilvl="7" w:tplc="0C0C0003" w:tentative="1">
      <w:start w:val="1"/>
      <w:numFmt w:val="bullet"/>
      <w:lvlText w:val="o"/>
      <w:lvlJc w:val="left"/>
      <w:pPr>
        <w:ind w:left="7101" w:hanging="360"/>
      </w:pPr>
      <w:rPr>
        <w:rFonts w:ascii="Courier New" w:hAnsi="Courier New" w:cs="Courier New" w:hint="default"/>
      </w:rPr>
    </w:lvl>
    <w:lvl w:ilvl="8" w:tplc="0C0C0005" w:tentative="1">
      <w:start w:val="1"/>
      <w:numFmt w:val="bullet"/>
      <w:lvlText w:val=""/>
      <w:lvlJc w:val="left"/>
      <w:pPr>
        <w:ind w:left="7821" w:hanging="360"/>
      </w:pPr>
      <w:rPr>
        <w:rFonts w:ascii="Wingdings" w:hAnsi="Wingdings" w:hint="default"/>
      </w:rPr>
    </w:lvl>
  </w:abstractNum>
  <w:abstractNum w:abstractNumId="18" w15:restartNumberingAfterBreak="0">
    <w:nsid w:val="270E6EE7"/>
    <w:multiLevelType w:val="hybridMultilevel"/>
    <w:tmpl w:val="9C9C79A6"/>
    <w:lvl w:ilvl="0" w:tplc="B5CA76C0">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19" w15:restartNumberingAfterBreak="0">
    <w:nsid w:val="276F0D67"/>
    <w:multiLevelType w:val="hybridMultilevel"/>
    <w:tmpl w:val="C0E46BB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0" w15:restartNumberingAfterBreak="0">
    <w:nsid w:val="2942126E"/>
    <w:multiLevelType w:val="hybridMultilevel"/>
    <w:tmpl w:val="D4DCB7D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2B146005"/>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CCB2BA1"/>
    <w:multiLevelType w:val="hybridMultilevel"/>
    <w:tmpl w:val="0D84D738"/>
    <w:lvl w:ilvl="0" w:tplc="C49C3874">
      <w:start w:val="1"/>
      <w:numFmt w:val="decimal"/>
      <w:lvlText w:val="5.%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23" w15:restartNumberingAfterBreak="0">
    <w:nsid w:val="2CFC6F97"/>
    <w:multiLevelType w:val="hybridMultilevel"/>
    <w:tmpl w:val="DE42343A"/>
    <w:lvl w:ilvl="0" w:tplc="B0DC7E7C">
      <w:start w:val="1"/>
      <w:numFmt w:val="decimal"/>
      <w:lvlText w:val="%1."/>
      <w:lvlJc w:val="left"/>
      <w:pPr>
        <w:ind w:left="792" w:hanging="432"/>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30EC0622"/>
    <w:multiLevelType w:val="multilevel"/>
    <w:tmpl w:val="4964083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4666DFB"/>
    <w:multiLevelType w:val="hybridMultilevel"/>
    <w:tmpl w:val="05A044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34DD2D6F"/>
    <w:multiLevelType w:val="hybridMultilevel"/>
    <w:tmpl w:val="53E04728"/>
    <w:lvl w:ilvl="0" w:tplc="461CFF8E">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353B68B6"/>
    <w:multiLevelType w:val="multilevel"/>
    <w:tmpl w:val="1EB44B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AF21A9C"/>
    <w:multiLevelType w:val="hybridMultilevel"/>
    <w:tmpl w:val="27728ED6"/>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abstractNum w:abstractNumId="29" w15:restartNumberingAfterBreak="0">
    <w:nsid w:val="3B5C0913"/>
    <w:multiLevelType w:val="hybridMultilevel"/>
    <w:tmpl w:val="09C635E6"/>
    <w:lvl w:ilvl="0" w:tplc="745A237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3DC60FAD"/>
    <w:multiLevelType w:val="multilevel"/>
    <w:tmpl w:val="29C4BE14"/>
    <w:lvl w:ilvl="0">
      <w:start w:val="5"/>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C43532"/>
    <w:multiLevelType w:val="hybridMultilevel"/>
    <w:tmpl w:val="F744B3A6"/>
    <w:lvl w:ilvl="0" w:tplc="14C2A184">
      <w:start w:val="1"/>
      <w:numFmt w:val="lowerLetter"/>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32" w15:restartNumberingAfterBreak="0">
    <w:nsid w:val="3F6C41DC"/>
    <w:multiLevelType w:val="hybridMultilevel"/>
    <w:tmpl w:val="5AD4C906"/>
    <w:lvl w:ilvl="0" w:tplc="731C9074">
      <w:start w:val="1"/>
      <w:numFmt w:val="lowerRoman"/>
      <w:pStyle w:val="Style7"/>
      <w:lvlText w:val="%1)"/>
      <w:lvlJc w:val="left"/>
      <w:pPr>
        <w:ind w:left="1146" w:hanging="360"/>
      </w:pPr>
      <w:rPr>
        <w:lang w:bidi="ar-SA"/>
      </w:rPr>
    </w:lvl>
    <w:lvl w:ilvl="1" w:tplc="052E1162">
      <w:start w:val="1"/>
      <w:numFmt w:val="lowerLetter"/>
      <w:lvlText w:val="%2)"/>
      <w:lvlJc w:val="left"/>
      <w:pPr>
        <w:ind w:left="107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45436F61"/>
    <w:multiLevelType w:val="hybridMultilevel"/>
    <w:tmpl w:val="5A6A2F48"/>
    <w:lvl w:ilvl="0" w:tplc="49968936">
      <w:start w:val="1"/>
      <w:numFmt w:val="upperLetter"/>
      <w:lvlText w:val="%1)"/>
      <w:lvlJc w:val="left"/>
      <w:pPr>
        <w:ind w:left="720" w:hanging="360"/>
      </w:pPr>
      <w:rPr>
        <w:rFonts w:hint="default"/>
        <w:b/>
        <w:bCs/>
        <w:i w:val="0"/>
        <w:iCs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4CC85549"/>
    <w:multiLevelType w:val="multilevel"/>
    <w:tmpl w:val="68945606"/>
    <w:styleLink w:val="Style1"/>
    <w:lvl w:ilvl="0">
      <w:start w:val="1"/>
      <w:numFmt w:val="decimal"/>
      <w:lvlText w:val="%1"/>
      <w:lvlJc w:val="left"/>
      <w:pPr>
        <w:ind w:left="360" w:hanging="360"/>
      </w:pPr>
      <w:rPr>
        <w:rFonts w:ascii="Arial" w:hAnsi="Arial"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866324"/>
    <w:multiLevelType w:val="hybridMultilevel"/>
    <w:tmpl w:val="5B960A0C"/>
    <w:lvl w:ilvl="0" w:tplc="0C0C000F">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36" w15:restartNumberingAfterBreak="0">
    <w:nsid w:val="4ECB0D60"/>
    <w:multiLevelType w:val="multilevel"/>
    <w:tmpl w:val="CC823B5E"/>
    <w:lvl w:ilvl="0">
      <w:start w:val="1"/>
      <w:numFmt w:val="decimal"/>
      <w:lvlText w:val="%1"/>
      <w:lvlJc w:val="left"/>
      <w:pPr>
        <w:ind w:left="360" w:hanging="360"/>
      </w:pPr>
      <w:rPr>
        <w:rFonts w:ascii="Arial" w:hAnsi="Arial" w:hint="default"/>
      </w:rPr>
    </w:lvl>
    <w:lvl w:ilvl="1">
      <w:start w:val="1"/>
      <w:numFmt w:val="non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0866EE0"/>
    <w:multiLevelType w:val="hybridMultilevel"/>
    <w:tmpl w:val="010CA11A"/>
    <w:lvl w:ilvl="0" w:tplc="0C0C000F">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38" w15:restartNumberingAfterBreak="0">
    <w:nsid w:val="50EA6F5E"/>
    <w:multiLevelType w:val="multilevel"/>
    <w:tmpl w:val="DB1EAC0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270562B"/>
    <w:multiLevelType w:val="hybridMultilevel"/>
    <w:tmpl w:val="E85E1E0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0" w15:restartNumberingAfterBreak="0">
    <w:nsid w:val="543E28F0"/>
    <w:multiLevelType w:val="hybridMultilevel"/>
    <w:tmpl w:val="D862C0A4"/>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41" w15:restartNumberingAfterBreak="0">
    <w:nsid w:val="54F039BE"/>
    <w:multiLevelType w:val="hybridMultilevel"/>
    <w:tmpl w:val="E95277C6"/>
    <w:lvl w:ilvl="0" w:tplc="0C0C0001">
      <w:start w:val="1"/>
      <w:numFmt w:val="bullet"/>
      <w:lvlText w:val=""/>
      <w:lvlJc w:val="left"/>
      <w:pPr>
        <w:ind w:left="3552" w:hanging="360"/>
      </w:pPr>
      <w:rPr>
        <w:rFonts w:ascii="Symbol" w:hAnsi="Symbol" w:hint="default"/>
      </w:rPr>
    </w:lvl>
    <w:lvl w:ilvl="1" w:tplc="0C0C0003" w:tentative="1">
      <w:start w:val="1"/>
      <w:numFmt w:val="bullet"/>
      <w:lvlText w:val="o"/>
      <w:lvlJc w:val="left"/>
      <w:pPr>
        <w:ind w:left="4272" w:hanging="360"/>
      </w:pPr>
      <w:rPr>
        <w:rFonts w:ascii="Courier New" w:hAnsi="Courier New" w:cs="Courier New" w:hint="default"/>
      </w:rPr>
    </w:lvl>
    <w:lvl w:ilvl="2" w:tplc="0C0C0005" w:tentative="1">
      <w:start w:val="1"/>
      <w:numFmt w:val="bullet"/>
      <w:lvlText w:val=""/>
      <w:lvlJc w:val="left"/>
      <w:pPr>
        <w:ind w:left="4992" w:hanging="360"/>
      </w:pPr>
      <w:rPr>
        <w:rFonts w:ascii="Wingdings" w:hAnsi="Wingdings" w:hint="default"/>
      </w:rPr>
    </w:lvl>
    <w:lvl w:ilvl="3" w:tplc="0C0C0001" w:tentative="1">
      <w:start w:val="1"/>
      <w:numFmt w:val="bullet"/>
      <w:lvlText w:val=""/>
      <w:lvlJc w:val="left"/>
      <w:pPr>
        <w:ind w:left="5712" w:hanging="360"/>
      </w:pPr>
      <w:rPr>
        <w:rFonts w:ascii="Symbol" w:hAnsi="Symbol" w:hint="default"/>
      </w:rPr>
    </w:lvl>
    <w:lvl w:ilvl="4" w:tplc="0C0C0003" w:tentative="1">
      <w:start w:val="1"/>
      <w:numFmt w:val="bullet"/>
      <w:lvlText w:val="o"/>
      <w:lvlJc w:val="left"/>
      <w:pPr>
        <w:ind w:left="6432" w:hanging="360"/>
      </w:pPr>
      <w:rPr>
        <w:rFonts w:ascii="Courier New" w:hAnsi="Courier New" w:cs="Courier New" w:hint="default"/>
      </w:rPr>
    </w:lvl>
    <w:lvl w:ilvl="5" w:tplc="0C0C0005" w:tentative="1">
      <w:start w:val="1"/>
      <w:numFmt w:val="bullet"/>
      <w:lvlText w:val=""/>
      <w:lvlJc w:val="left"/>
      <w:pPr>
        <w:ind w:left="7152" w:hanging="360"/>
      </w:pPr>
      <w:rPr>
        <w:rFonts w:ascii="Wingdings" w:hAnsi="Wingdings" w:hint="default"/>
      </w:rPr>
    </w:lvl>
    <w:lvl w:ilvl="6" w:tplc="0C0C0001" w:tentative="1">
      <w:start w:val="1"/>
      <w:numFmt w:val="bullet"/>
      <w:lvlText w:val=""/>
      <w:lvlJc w:val="left"/>
      <w:pPr>
        <w:ind w:left="7872" w:hanging="360"/>
      </w:pPr>
      <w:rPr>
        <w:rFonts w:ascii="Symbol" w:hAnsi="Symbol" w:hint="default"/>
      </w:rPr>
    </w:lvl>
    <w:lvl w:ilvl="7" w:tplc="0C0C0003" w:tentative="1">
      <w:start w:val="1"/>
      <w:numFmt w:val="bullet"/>
      <w:lvlText w:val="o"/>
      <w:lvlJc w:val="left"/>
      <w:pPr>
        <w:ind w:left="8592" w:hanging="360"/>
      </w:pPr>
      <w:rPr>
        <w:rFonts w:ascii="Courier New" w:hAnsi="Courier New" w:cs="Courier New" w:hint="default"/>
      </w:rPr>
    </w:lvl>
    <w:lvl w:ilvl="8" w:tplc="0C0C0005" w:tentative="1">
      <w:start w:val="1"/>
      <w:numFmt w:val="bullet"/>
      <w:lvlText w:val=""/>
      <w:lvlJc w:val="left"/>
      <w:pPr>
        <w:ind w:left="9312" w:hanging="360"/>
      </w:pPr>
      <w:rPr>
        <w:rFonts w:ascii="Wingdings" w:hAnsi="Wingdings" w:hint="default"/>
      </w:rPr>
    </w:lvl>
  </w:abstractNum>
  <w:abstractNum w:abstractNumId="42" w15:restartNumberingAfterBreak="0">
    <w:nsid w:val="5544658D"/>
    <w:multiLevelType w:val="hybridMultilevel"/>
    <w:tmpl w:val="2A36DBD2"/>
    <w:lvl w:ilvl="0" w:tplc="EB2ED89A">
      <w:start w:val="6"/>
      <w:numFmt w:val="decimal"/>
      <w:lvlText w:val="%1."/>
      <w:lvlJc w:val="left"/>
      <w:pPr>
        <w:ind w:left="1004" w:hanging="360"/>
      </w:pPr>
      <w:rPr>
        <w:rFonts w:hint="default"/>
      </w:rPr>
    </w:lvl>
    <w:lvl w:ilvl="1" w:tplc="0C0C0019" w:tentative="1">
      <w:start w:val="1"/>
      <w:numFmt w:val="lowerLetter"/>
      <w:lvlText w:val="%2."/>
      <w:lvlJc w:val="left"/>
      <w:pPr>
        <w:ind w:left="1724" w:hanging="360"/>
      </w:pPr>
    </w:lvl>
    <w:lvl w:ilvl="2" w:tplc="0C0C001B" w:tentative="1">
      <w:start w:val="1"/>
      <w:numFmt w:val="lowerRoman"/>
      <w:lvlText w:val="%3."/>
      <w:lvlJc w:val="right"/>
      <w:pPr>
        <w:ind w:left="2444" w:hanging="180"/>
      </w:pPr>
    </w:lvl>
    <w:lvl w:ilvl="3" w:tplc="0C0C000F" w:tentative="1">
      <w:start w:val="1"/>
      <w:numFmt w:val="decimal"/>
      <w:lvlText w:val="%4."/>
      <w:lvlJc w:val="left"/>
      <w:pPr>
        <w:ind w:left="3164" w:hanging="360"/>
      </w:pPr>
    </w:lvl>
    <w:lvl w:ilvl="4" w:tplc="0C0C0019" w:tentative="1">
      <w:start w:val="1"/>
      <w:numFmt w:val="lowerLetter"/>
      <w:lvlText w:val="%5."/>
      <w:lvlJc w:val="left"/>
      <w:pPr>
        <w:ind w:left="3884" w:hanging="360"/>
      </w:pPr>
    </w:lvl>
    <w:lvl w:ilvl="5" w:tplc="0C0C001B" w:tentative="1">
      <w:start w:val="1"/>
      <w:numFmt w:val="lowerRoman"/>
      <w:lvlText w:val="%6."/>
      <w:lvlJc w:val="right"/>
      <w:pPr>
        <w:ind w:left="4604" w:hanging="180"/>
      </w:pPr>
    </w:lvl>
    <w:lvl w:ilvl="6" w:tplc="0C0C000F" w:tentative="1">
      <w:start w:val="1"/>
      <w:numFmt w:val="decimal"/>
      <w:lvlText w:val="%7."/>
      <w:lvlJc w:val="left"/>
      <w:pPr>
        <w:ind w:left="5324" w:hanging="360"/>
      </w:pPr>
    </w:lvl>
    <w:lvl w:ilvl="7" w:tplc="0C0C0019" w:tentative="1">
      <w:start w:val="1"/>
      <w:numFmt w:val="lowerLetter"/>
      <w:lvlText w:val="%8."/>
      <w:lvlJc w:val="left"/>
      <w:pPr>
        <w:ind w:left="6044" w:hanging="360"/>
      </w:pPr>
    </w:lvl>
    <w:lvl w:ilvl="8" w:tplc="0C0C001B" w:tentative="1">
      <w:start w:val="1"/>
      <w:numFmt w:val="lowerRoman"/>
      <w:lvlText w:val="%9."/>
      <w:lvlJc w:val="right"/>
      <w:pPr>
        <w:ind w:left="6764" w:hanging="180"/>
      </w:pPr>
    </w:lvl>
  </w:abstractNum>
  <w:abstractNum w:abstractNumId="43" w15:restartNumberingAfterBreak="0">
    <w:nsid w:val="5726151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7297E82"/>
    <w:multiLevelType w:val="hybridMultilevel"/>
    <w:tmpl w:val="AB5C65EA"/>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5" w15:restartNumberingAfterBreak="0">
    <w:nsid w:val="5B063342"/>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520DDF"/>
    <w:multiLevelType w:val="multilevel"/>
    <w:tmpl w:val="476A060A"/>
    <w:lvl w:ilvl="0">
      <w:start w:val="8"/>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C5C79CD"/>
    <w:multiLevelType w:val="hybridMultilevel"/>
    <w:tmpl w:val="F702B1FC"/>
    <w:lvl w:ilvl="0" w:tplc="3E745C36">
      <w:start w:val="13"/>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5C9B01D0"/>
    <w:multiLevelType w:val="multilevel"/>
    <w:tmpl w:val="68945606"/>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DA01F60"/>
    <w:multiLevelType w:val="multilevel"/>
    <w:tmpl w:val="656EBCC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DB53D4F"/>
    <w:multiLevelType w:val="hybridMultilevel"/>
    <w:tmpl w:val="97E0F0EE"/>
    <w:lvl w:ilvl="0" w:tplc="491AC20C">
      <w:start w:val="1"/>
      <w:numFmt w:val="bullet"/>
      <w:lvlText w:val=""/>
      <w:lvlJc w:val="left"/>
      <w:pPr>
        <w:ind w:left="1713" w:hanging="360"/>
      </w:pPr>
      <w:rPr>
        <w:rFonts w:ascii="Symbol" w:hAnsi="Symbol" w:hint="default"/>
      </w:rPr>
    </w:lvl>
    <w:lvl w:ilvl="1" w:tplc="0C0C0003" w:tentative="1">
      <w:start w:val="1"/>
      <w:numFmt w:val="bullet"/>
      <w:lvlText w:val="o"/>
      <w:lvlJc w:val="left"/>
      <w:pPr>
        <w:ind w:left="2433" w:hanging="360"/>
      </w:pPr>
      <w:rPr>
        <w:rFonts w:ascii="Courier New" w:hAnsi="Courier New" w:cs="Courier New" w:hint="default"/>
      </w:rPr>
    </w:lvl>
    <w:lvl w:ilvl="2" w:tplc="0C0C0005" w:tentative="1">
      <w:start w:val="1"/>
      <w:numFmt w:val="bullet"/>
      <w:lvlText w:val=""/>
      <w:lvlJc w:val="left"/>
      <w:pPr>
        <w:ind w:left="3153" w:hanging="360"/>
      </w:pPr>
      <w:rPr>
        <w:rFonts w:ascii="Wingdings" w:hAnsi="Wingdings" w:hint="default"/>
      </w:rPr>
    </w:lvl>
    <w:lvl w:ilvl="3" w:tplc="0C0C0001" w:tentative="1">
      <w:start w:val="1"/>
      <w:numFmt w:val="bullet"/>
      <w:lvlText w:val=""/>
      <w:lvlJc w:val="left"/>
      <w:pPr>
        <w:ind w:left="3873" w:hanging="360"/>
      </w:pPr>
      <w:rPr>
        <w:rFonts w:ascii="Symbol" w:hAnsi="Symbol" w:hint="default"/>
      </w:rPr>
    </w:lvl>
    <w:lvl w:ilvl="4" w:tplc="0C0C0003" w:tentative="1">
      <w:start w:val="1"/>
      <w:numFmt w:val="bullet"/>
      <w:lvlText w:val="o"/>
      <w:lvlJc w:val="left"/>
      <w:pPr>
        <w:ind w:left="4593" w:hanging="360"/>
      </w:pPr>
      <w:rPr>
        <w:rFonts w:ascii="Courier New" w:hAnsi="Courier New" w:cs="Courier New" w:hint="default"/>
      </w:rPr>
    </w:lvl>
    <w:lvl w:ilvl="5" w:tplc="0C0C0005" w:tentative="1">
      <w:start w:val="1"/>
      <w:numFmt w:val="bullet"/>
      <w:lvlText w:val=""/>
      <w:lvlJc w:val="left"/>
      <w:pPr>
        <w:ind w:left="5313" w:hanging="360"/>
      </w:pPr>
      <w:rPr>
        <w:rFonts w:ascii="Wingdings" w:hAnsi="Wingdings" w:hint="default"/>
      </w:rPr>
    </w:lvl>
    <w:lvl w:ilvl="6" w:tplc="0C0C0001" w:tentative="1">
      <w:start w:val="1"/>
      <w:numFmt w:val="bullet"/>
      <w:lvlText w:val=""/>
      <w:lvlJc w:val="left"/>
      <w:pPr>
        <w:ind w:left="6033" w:hanging="360"/>
      </w:pPr>
      <w:rPr>
        <w:rFonts w:ascii="Symbol" w:hAnsi="Symbol" w:hint="default"/>
      </w:rPr>
    </w:lvl>
    <w:lvl w:ilvl="7" w:tplc="0C0C0003" w:tentative="1">
      <w:start w:val="1"/>
      <w:numFmt w:val="bullet"/>
      <w:lvlText w:val="o"/>
      <w:lvlJc w:val="left"/>
      <w:pPr>
        <w:ind w:left="6753" w:hanging="360"/>
      </w:pPr>
      <w:rPr>
        <w:rFonts w:ascii="Courier New" w:hAnsi="Courier New" w:cs="Courier New" w:hint="default"/>
      </w:rPr>
    </w:lvl>
    <w:lvl w:ilvl="8" w:tplc="0C0C0005" w:tentative="1">
      <w:start w:val="1"/>
      <w:numFmt w:val="bullet"/>
      <w:lvlText w:val=""/>
      <w:lvlJc w:val="left"/>
      <w:pPr>
        <w:ind w:left="7473" w:hanging="360"/>
      </w:pPr>
      <w:rPr>
        <w:rFonts w:ascii="Wingdings" w:hAnsi="Wingdings" w:hint="default"/>
      </w:rPr>
    </w:lvl>
  </w:abstractNum>
  <w:abstractNum w:abstractNumId="51" w15:restartNumberingAfterBreak="0">
    <w:nsid w:val="5EE5412E"/>
    <w:multiLevelType w:val="multilevel"/>
    <w:tmpl w:val="DA385620"/>
    <w:lvl w:ilvl="0">
      <w:start w:val="7"/>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F3F4D82"/>
    <w:multiLevelType w:val="hybridMultilevel"/>
    <w:tmpl w:val="477CED44"/>
    <w:lvl w:ilvl="0" w:tplc="AC4ED674">
      <w:start w:val="1"/>
      <w:numFmt w:val="decimal"/>
      <w:lvlText w:val="7.%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53" w15:restartNumberingAfterBreak="0">
    <w:nsid w:val="62B33F48"/>
    <w:multiLevelType w:val="hybridMultilevel"/>
    <w:tmpl w:val="C45C978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62FD52F9"/>
    <w:multiLevelType w:val="hybridMultilevel"/>
    <w:tmpl w:val="D7AA32B6"/>
    <w:lvl w:ilvl="0" w:tplc="5050723A">
      <w:start w:val="1"/>
      <w:numFmt w:val="decimal"/>
      <w:lvlText w:val="%1."/>
      <w:lvlJc w:val="left"/>
      <w:pPr>
        <w:ind w:left="2203"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55" w15:restartNumberingAfterBreak="0">
    <w:nsid w:val="63115CD5"/>
    <w:multiLevelType w:val="hybridMultilevel"/>
    <w:tmpl w:val="9EFCC2DA"/>
    <w:lvl w:ilvl="0" w:tplc="231441CA">
      <w:start w:val="1"/>
      <w:numFmt w:val="decimal"/>
      <w:lvlText w:val="6.%1"/>
      <w:lvlJc w:val="left"/>
      <w:pPr>
        <w:ind w:left="862" w:hanging="360"/>
      </w:pPr>
      <w:rPr>
        <w:rFonts w:hint="default"/>
      </w:rPr>
    </w:lvl>
    <w:lvl w:ilvl="1" w:tplc="0C0C0019" w:tentative="1">
      <w:start w:val="1"/>
      <w:numFmt w:val="lowerLetter"/>
      <w:lvlText w:val="%2."/>
      <w:lvlJc w:val="left"/>
      <w:pPr>
        <w:ind w:left="1582" w:hanging="360"/>
      </w:pPr>
    </w:lvl>
    <w:lvl w:ilvl="2" w:tplc="0C0C001B" w:tentative="1">
      <w:start w:val="1"/>
      <w:numFmt w:val="lowerRoman"/>
      <w:lvlText w:val="%3."/>
      <w:lvlJc w:val="right"/>
      <w:pPr>
        <w:ind w:left="2302" w:hanging="180"/>
      </w:pPr>
    </w:lvl>
    <w:lvl w:ilvl="3" w:tplc="0C0C000F" w:tentative="1">
      <w:start w:val="1"/>
      <w:numFmt w:val="decimal"/>
      <w:lvlText w:val="%4."/>
      <w:lvlJc w:val="left"/>
      <w:pPr>
        <w:ind w:left="3022" w:hanging="360"/>
      </w:pPr>
    </w:lvl>
    <w:lvl w:ilvl="4" w:tplc="0C0C0019" w:tentative="1">
      <w:start w:val="1"/>
      <w:numFmt w:val="lowerLetter"/>
      <w:lvlText w:val="%5."/>
      <w:lvlJc w:val="left"/>
      <w:pPr>
        <w:ind w:left="3742" w:hanging="360"/>
      </w:pPr>
    </w:lvl>
    <w:lvl w:ilvl="5" w:tplc="0C0C001B" w:tentative="1">
      <w:start w:val="1"/>
      <w:numFmt w:val="lowerRoman"/>
      <w:lvlText w:val="%6."/>
      <w:lvlJc w:val="right"/>
      <w:pPr>
        <w:ind w:left="4462" w:hanging="180"/>
      </w:pPr>
    </w:lvl>
    <w:lvl w:ilvl="6" w:tplc="0C0C000F" w:tentative="1">
      <w:start w:val="1"/>
      <w:numFmt w:val="decimal"/>
      <w:lvlText w:val="%7."/>
      <w:lvlJc w:val="left"/>
      <w:pPr>
        <w:ind w:left="5182" w:hanging="360"/>
      </w:pPr>
    </w:lvl>
    <w:lvl w:ilvl="7" w:tplc="0C0C0019" w:tentative="1">
      <w:start w:val="1"/>
      <w:numFmt w:val="lowerLetter"/>
      <w:lvlText w:val="%8."/>
      <w:lvlJc w:val="left"/>
      <w:pPr>
        <w:ind w:left="5902" w:hanging="360"/>
      </w:pPr>
    </w:lvl>
    <w:lvl w:ilvl="8" w:tplc="0C0C001B" w:tentative="1">
      <w:start w:val="1"/>
      <w:numFmt w:val="lowerRoman"/>
      <w:lvlText w:val="%9."/>
      <w:lvlJc w:val="right"/>
      <w:pPr>
        <w:ind w:left="6622" w:hanging="180"/>
      </w:pPr>
    </w:lvl>
  </w:abstractNum>
  <w:abstractNum w:abstractNumId="56" w15:restartNumberingAfterBreak="0">
    <w:nsid w:val="66867097"/>
    <w:multiLevelType w:val="hybridMultilevel"/>
    <w:tmpl w:val="C980E182"/>
    <w:lvl w:ilvl="0" w:tplc="745A2376">
      <w:start w:val="1"/>
      <w:numFmt w:val="bullet"/>
      <w:lvlText w:val=""/>
      <w:lvlJc w:val="left"/>
      <w:pPr>
        <w:ind w:left="820" w:hanging="360"/>
      </w:pPr>
      <w:rPr>
        <w:rFonts w:ascii="Symbol" w:hAnsi="Symbol" w:hint="default"/>
      </w:rPr>
    </w:lvl>
    <w:lvl w:ilvl="1" w:tplc="0C0C0003" w:tentative="1">
      <w:start w:val="1"/>
      <w:numFmt w:val="bullet"/>
      <w:lvlText w:val="o"/>
      <w:lvlJc w:val="left"/>
      <w:pPr>
        <w:ind w:left="1540" w:hanging="360"/>
      </w:pPr>
      <w:rPr>
        <w:rFonts w:ascii="Courier New" w:hAnsi="Courier New" w:cs="Courier New" w:hint="default"/>
      </w:rPr>
    </w:lvl>
    <w:lvl w:ilvl="2" w:tplc="0C0C0005" w:tentative="1">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57" w15:restartNumberingAfterBreak="0">
    <w:nsid w:val="66CE44D9"/>
    <w:multiLevelType w:val="hybridMultilevel"/>
    <w:tmpl w:val="931AF2EE"/>
    <w:lvl w:ilvl="0" w:tplc="3D428D1C">
      <w:start w:val="1"/>
      <w:numFmt w:val="lowerLetter"/>
      <w:pStyle w:val="Style6"/>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68C4654D"/>
    <w:multiLevelType w:val="hybridMultilevel"/>
    <w:tmpl w:val="3372EA72"/>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9" w15:restartNumberingAfterBreak="0">
    <w:nsid w:val="6CD86115"/>
    <w:multiLevelType w:val="hybridMultilevel"/>
    <w:tmpl w:val="7908C6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6D9A0D75"/>
    <w:multiLevelType w:val="hybridMultilevel"/>
    <w:tmpl w:val="E872F544"/>
    <w:lvl w:ilvl="0" w:tplc="C49C3874">
      <w:start w:val="1"/>
      <w:numFmt w:val="decimal"/>
      <w:lvlText w:val="5.%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1" w15:restartNumberingAfterBreak="0">
    <w:nsid w:val="6E4C2874"/>
    <w:multiLevelType w:val="hybridMultilevel"/>
    <w:tmpl w:val="4620C010"/>
    <w:lvl w:ilvl="0" w:tplc="3D80E676">
      <w:start w:val="1"/>
      <w:numFmt w:val="decimal"/>
      <w:lvlText w:val="%1°."/>
      <w:lvlJc w:val="left"/>
      <w:pPr>
        <w:ind w:left="1428"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62" w15:restartNumberingAfterBreak="0">
    <w:nsid w:val="6FA02958"/>
    <w:multiLevelType w:val="hybridMultilevel"/>
    <w:tmpl w:val="AC34EF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3" w15:restartNumberingAfterBreak="0">
    <w:nsid w:val="71A8144D"/>
    <w:multiLevelType w:val="hybridMultilevel"/>
    <w:tmpl w:val="000664C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4" w15:restartNumberingAfterBreak="0">
    <w:nsid w:val="7221343D"/>
    <w:multiLevelType w:val="hybridMultilevel"/>
    <w:tmpl w:val="BC966D28"/>
    <w:lvl w:ilvl="0" w:tplc="5050723A">
      <w:start w:val="1"/>
      <w:numFmt w:val="decimal"/>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65" w15:restartNumberingAfterBreak="0">
    <w:nsid w:val="74D60EFF"/>
    <w:multiLevelType w:val="multilevel"/>
    <w:tmpl w:val="0B58B2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7D73F4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8D7128C"/>
    <w:multiLevelType w:val="multilevel"/>
    <w:tmpl w:val="A1828F7E"/>
    <w:lvl w:ilvl="0">
      <w:start w:val="1"/>
      <w:numFmt w:val="decimal"/>
      <w:lvlText w:val="6.%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9DC4DF1"/>
    <w:multiLevelType w:val="hybridMultilevel"/>
    <w:tmpl w:val="DC60C77A"/>
    <w:lvl w:ilvl="0" w:tplc="E8245EB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9" w15:restartNumberingAfterBreak="0">
    <w:nsid w:val="7BF40423"/>
    <w:multiLevelType w:val="hybridMultilevel"/>
    <w:tmpl w:val="F59AE03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0" w15:restartNumberingAfterBreak="0">
    <w:nsid w:val="7C867DBB"/>
    <w:multiLevelType w:val="hybridMultilevel"/>
    <w:tmpl w:val="9AEE352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71" w15:restartNumberingAfterBreak="0">
    <w:nsid w:val="7CF056CB"/>
    <w:multiLevelType w:val="hybridMultilevel"/>
    <w:tmpl w:val="C3AC453A"/>
    <w:lvl w:ilvl="0" w:tplc="26642C52">
      <w:start w:val="5"/>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2" w15:restartNumberingAfterBreak="0">
    <w:nsid w:val="7DA03B20"/>
    <w:multiLevelType w:val="hybridMultilevel"/>
    <w:tmpl w:val="AAE20C3C"/>
    <w:lvl w:ilvl="0" w:tplc="B42EEE32">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73" w15:restartNumberingAfterBreak="0">
    <w:nsid w:val="7E56760F"/>
    <w:multiLevelType w:val="multilevel"/>
    <w:tmpl w:val="09D0B332"/>
    <w:lvl w:ilvl="0">
      <w:start w:val="1"/>
      <w:numFmt w:val="decimal"/>
      <w:lvlText w:val="%1."/>
      <w:lvlJc w:val="left"/>
      <w:pPr>
        <w:ind w:left="360" w:hanging="360"/>
      </w:pPr>
      <w:rPr>
        <w:rFonts w:hint="default"/>
      </w:rPr>
    </w:lvl>
    <w:lvl w:ilvl="1">
      <w:start w:val="1"/>
      <w:numFmt w:val="non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FA2383D"/>
    <w:multiLevelType w:val="hybridMultilevel"/>
    <w:tmpl w:val="61E2A1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90521355">
    <w:abstractNumId w:val="67"/>
  </w:num>
  <w:num w:numId="2" w16cid:durableId="228003218">
    <w:abstractNumId w:val="42"/>
  </w:num>
  <w:num w:numId="3" w16cid:durableId="1939947370">
    <w:abstractNumId w:val="66"/>
  </w:num>
  <w:num w:numId="4" w16cid:durableId="1334527930">
    <w:abstractNumId w:val="48"/>
  </w:num>
  <w:num w:numId="5" w16cid:durableId="111483194">
    <w:abstractNumId w:val="34"/>
  </w:num>
  <w:num w:numId="6" w16cid:durableId="231551944">
    <w:abstractNumId w:val="36"/>
  </w:num>
  <w:num w:numId="7" w16cid:durableId="1594623878">
    <w:abstractNumId w:val="49"/>
  </w:num>
  <w:num w:numId="8" w16cid:durableId="384068551">
    <w:abstractNumId w:val="73"/>
  </w:num>
  <w:num w:numId="9" w16cid:durableId="134029253">
    <w:abstractNumId w:val="5"/>
  </w:num>
  <w:num w:numId="10" w16cid:durableId="759520710">
    <w:abstractNumId w:val="38"/>
  </w:num>
  <w:num w:numId="11" w16cid:durableId="1234850664">
    <w:abstractNumId w:val="3"/>
  </w:num>
  <w:num w:numId="12" w16cid:durableId="669648402">
    <w:abstractNumId w:val="71"/>
  </w:num>
  <w:num w:numId="13" w16cid:durableId="1776704698">
    <w:abstractNumId w:val="6"/>
  </w:num>
  <w:num w:numId="14" w16cid:durableId="1838686852">
    <w:abstractNumId w:val="59"/>
  </w:num>
  <w:num w:numId="15" w16cid:durableId="467086851">
    <w:abstractNumId w:val="20"/>
  </w:num>
  <w:num w:numId="16" w16cid:durableId="247274215">
    <w:abstractNumId w:val="8"/>
  </w:num>
  <w:num w:numId="17" w16cid:durableId="294919319">
    <w:abstractNumId w:val="16"/>
  </w:num>
  <w:num w:numId="18" w16cid:durableId="266931863">
    <w:abstractNumId w:val="69"/>
  </w:num>
  <w:num w:numId="19" w16cid:durableId="1420902994">
    <w:abstractNumId w:val="39"/>
  </w:num>
  <w:num w:numId="20" w16cid:durableId="1253198384">
    <w:abstractNumId w:val="33"/>
  </w:num>
  <w:num w:numId="21" w16cid:durableId="1754083758">
    <w:abstractNumId w:val="9"/>
  </w:num>
  <w:num w:numId="22" w16cid:durableId="1113747935">
    <w:abstractNumId w:val="44"/>
  </w:num>
  <w:num w:numId="23" w16cid:durableId="125239885">
    <w:abstractNumId w:val="11"/>
  </w:num>
  <w:num w:numId="24" w16cid:durableId="1704406870">
    <w:abstractNumId w:val="19"/>
  </w:num>
  <w:num w:numId="25" w16cid:durableId="90126964">
    <w:abstractNumId w:val="28"/>
  </w:num>
  <w:num w:numId="26" w16cid:durableId="1252006098">
    <w:abstractNumId w:val="53"/>
  </w:num>
  <w:num w:numId="27" w16cid:durableId="517161101">
    <w:abstractNumId w:val="12"/>
  </w:num>
  <w:num w:numId="28" w16cid:durableId="2100827861">
    <w:abstractNumId w:val="65"/>
  </w:num>
  <w:num w:numId="29" w16cid:durableId="214704306">
    <w:abstractNumId w:val="7"/>
  </w:num>
  <w:num w:numId="30" w16cid:durableId="1429499882">
    <w:abstractNumId w:val="30"/>
  </w:num>
  <w:num w:numId="31" w16cid:durableId="438333015">
    <w:abstractNumId w:val="40"/>
  </w:num>
  <w:num w:numId="32" w16cid:durableId="681012784">
    <w:abstractNumId w:val="17"/>
  </w:num>
  <w:num w:numId="33" w16cid:durableId="1547061007">
    <w:abstractNumId w:val="45"/>
  </w:num>
  <w:num w:numId="34" w16cid:durableId="194930251">
    <w:abstractNumId w:val="4"/>
  </w:num>
  <w:num w:numId="35" w16cid:durableId="836265346">
    <w:abstractNumId w:val="31"/>
  </w:num>
  <w:num w:numId="36" w16cid:durableId="1017077824">
    <w:abstractNumId w:val="41"/>
  </w:num>
  <w:num w:numId="37" w16cid:durableId="385491433">
    <w:abstractNumId w:val="47"/>
  </w:num>
  <w:num w:numId="38" w16cid:durableId="269820922">
    <w:abstractNumId w:val="43"/>
  </w:num>
  <w:num w:numId="39" w16cid:durableId="110783986">
    <w:abstractNumId w:val="27"/>
  </w:num>
  <w:num w:numId="40" w16cid:durableId="575283951">
    <w:abstractNumId w:val="62"/>
  </w:num>
  <w:num w:numId="41" w16cid:durableId="2018802580">
    <w:abstractNumId w:val="14"/>
  </w:num>
  <w:num w:numId="42" w16cid:durableId="1679388587">
    <w:abstractNumId w:val="37"/>
  </w:num>
  <w:num w:numId="43" w16cid:durableId="1245995356">
    <w:abstractNumId w:val="46"/>
  </w:num>
  <w:num w:numId="44" w16cid:durableId="2052226871">
    <w:abstractNumId w:val="29"/>
  </w:num>
  <w:num w:numId="45" w16cid:durableId="1976137445">
    <w:abstractNumId w:val="2"/>
  </w:num>
  <w:num w:numId="46" w16cid:durableId="1695811290">
    <w:abstractNumId w:val="70"/>
  </w:num>
  <w:num w:numId="47" w16cid:durableId="1799833594">
    <w:abstractNumId w:val="74"/>
  </w:num>
  <w:num w:numId="48" w16cid:durableId="1052848337">
    <w:abstractNumId w:val="63"/>
  </w:num>
  <w:num w:numId="49" w16cid:durableId="623080522">
    <w:abstractNumId w:val="1"/>
  </w:num>
  <w:num w:numId="50" w16cid:durableId="719717888">
    <w:abstractNumId w:val="56"/>
  </w:num>
  <w:num w:numId="51" w16cid:durableId="1986739222">
    <w:abstractNumId w:val="55"/>
  </w:num>
  <w:num w:numId="52" w16cid:durableId="1223980830">
    <w:abstractNumId w:val="10"/>
  </w:num>
  <w:num w:numId="53" w16cid:durableId="1604999763">
    <w:abstractNumId w:val="51"/>
  </w:num>
  <w:num w:numId="54" w16cid:durableId="1577938818">
    <w:abstractNumId w:val="64"/>
  </w:num>
  <w:num w:numId="55" w16cid:durableId="2056469023">
    <w:abstractNumId w:val="58"/>
  </w:num>
  <w:num w:numId="56" w16cid:durableId="430316194">
    <w:abstractNumId w:val="54"/>
  </w:num>
  <w:num w:numId="57" w16cid:durableId="1014653870">
    <w:abstractNumId w:val="23"/>
  </w:num>
  <w:num w:numId="58" w16cid:durableId="911501356">
    <w:abstractNumId w:val="25"/>
  </w:num>
  <w:num w:numId="59" w16cid:durableId="1018509803">
    <w:abstractNumId w:val="26"/>
  </w:num>
  <w:num w:numId="60" w16cid:durableId="517694347">
    <w:abstractNumId w:val="24"/>
  </w:num>
  <w:num w:numId="61" w16cid:durableId="676426986">
    <w:abstractNumId w:val="68"/>
  </w:num>
  <w:num w:numId="62" w16cid:durableId="400979837">
    <w:abstractNumId w:val="72"/>
  </w:num>
  <w:num w:numId="63" w16cid:durableId="1914077014">
    <w:abstractNumId w:val="50"/>
  </w:num>
  <w:num w:numId="64" w16cid:durableId="1885482339">
    <w:abstractNumId w:val="57"/>
  </w:num>
  <w:num w:numId="65" w16cid:durableId="246382176">
    <w:abstractNumId w:val="57"/>
    <w:lvlOverride w:ilvl="0">
      <w:startOverride w:val="1"/>
    </w:lvlOverride>
  </w:num>
  <w:num w:numId="66" w16cid:durableId="1199781912">
    <w:abstractNumId w:val="15"/>
  </w:num>
  <w:num w:numId="67" w16cid:durableId="363945838">
    <w:abstractNumId w:val="18"/>
  </w:num>
  <w:num w:numId="68" w16cid:durableId="1722290915">
    <w:abstractNumId w:val="32"/>
  </w:num>
  <w:num w:numId="69" w16cid:durableId="599142118">
    <w:abstractNumId w:val="61"/>
  </w:num>
  <w:num w:numId="70" w16cid:durableId="202593715">
    <w:abstractNumId w:val="32"/>
  </w:num>
  <w:num w:numId="71" w16cid:durableId="457794411">
    <w:abstractNumId w:val="57"/>
    <w:lvlOverride w:ilvl="0">
      <w:startOverride w:val="1"/>
    </w:lvlOverride>
  </w:num>
  <w:num w:numId="72" w16cid:durableId="111828101">
    <w:abstractNumId w:val="32"/>
  </w:num>
  <w:num w:numId="73" w16cid:durableId="1204904244">
    <w:abstractNumId w:val="32"/>
    <w:lvlOverride w:ilvl="0">
      <w:startOverride w:val="1"/>
    </w:lvlOverride>
  </w:num>
  <w:num w:numId="74" w16cid:durableId="1522085406">
    <w:abstractNumId w:val="32"/>
    <w:lvlOverride w:ilvl="0">
      <w:startOverride w:val="100"/>
    </w:lvlOverride>
  </w:num>
  <w:num w:numId="75" w16cid:durableId="1804614083">
    <w:abstractNumId w:val="22"/>
  </w:num>
  <w:num w:numId="76" w16cid:durableId="1068382387">
    <w:abstractNumId w:val="60"/>
  </w:num>
  <w:num w:numId="77" w16cid:durableId="1830052031">
    <w:abstractNumId w:val="0"/>
  </w:num>
  <w:num w:numId="78" w16cid:durableId="704717197">
    <w:abstractNumId w:val="35"/>
  </w:num>
  <w:num w:numId="79" w16cid:durableId="33122324">
    <w:abstractNumId w:val="13"/>
  </w:num>
  <w:num w:numId="80" w16cid:durableId="1196771180">
    <w:abstractNumId w:val="21"/>
  </w:num>
  <w:num w:numId="81" w16cid:durableId="1507212013">
    <w:abstractNumId w:val="5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C4"/>
    <w:rsid w:val="00006309"/>
    <w:rsid w:val="0001005E"/>
    <w:rsid w:val="000163BF"/>
    <w:rsid w:val="000177C9"/>
    <w:rsid w:val="0002412F"/>
    <w:rsid w:val="00024C9C"/>
    <w:rsid w:val="00025BC1"/>
    <w:rsid w:val="00030DA1"/>
    <w:rsid w:val="00034693"/>
    <w:rsid w:val="000357C4"/>
    <w:rsid w:val="00037E25"/>
    <w:rsid w:val="0004113D"/>
    <w:rsid w:val="00041760"/>
    <w:rsid w:val="00045F85"/>
    <w:rsid w:val="00046EC7"/>
    <w:rsid w:val="00047978"/>
    <w:rsid w:val="0005086F"/>
    <w:rsid w:val="00055AC9"/>
    <w:rsid w:val="0006385D"/>
    <w:rsid w:val="00065BB6"/>
    <w:rsid w:val="00071F26"/>
    <w:rsid w:val="00072DB1"/>
    <w:rsid w:val="00073BC0"/>
    <w:rsid w:val="00074580"/>
    <w:rsid w:val="00076960"/>
    <w:rsid w:val="0008032E"/>
    <w:rsid w:val="00085732"/>
    <w:rsid w:val="0008623C"/>
    <w:rsid w:val="00091C46"/>
    <w:rsid w:val="000945E9"/>
    <w:rsid w:val="000954D0"/>
    <w:rsid w:val="0009713C"/>
    <w:rsid w:val="000A02EA"/>
    <w:rsid w:val="000A0737"/>
    <w:rsid w:val="000A3497"/>
    <w:rsid w:val="000A62AE"/>
    <w:rsid w:val="000A7442"/>
    <w:rsid w:val="000B16D5"/>
    <w:rsid w:val="000B5EB5"/>
    <w:rsid w:val="000B7F3A"/>
    <w:rsid w:val="000C324C"/>
    <w:rsid w:val="000C32ED"/>
    <w:rsid w:val="000C5B1A"/>
    <w:rsid w:val="000D16E9"/>
    <w:rsid w:val="000D20A5"/>
    <w:rsid w:val="000D4502"/>
    <w:rsid w:val="000D62AA"/>
    <w:rsid w:val="000E10B9"/>
    <w:rsid w:val="000E7A56"/>
    <w:rsid w:val="000F1177"/>
    <w:rsid w:val="000F4FE4"/>
    <w:rsid w:val="000F5412"/>
    <w:rsid w:val="000F65B5"/>
    <w:rsid w:val="000F6A62"/>
    <w:rsid w:val="00100464"/>
    <w:rsid w:val="00100D8F"/>
    <w:rsid w:val="001021CB"/>
    <w:rsid w:val="001027B0"/>
    <w:rsid w:val="0010380D"/>
    <w:rsid w:val="0010393B"/>
    <w:rsid w:val="0010512C"/>
    <w:rsid w:val="00110E91"/>
    <w:rsid w:val="00112689"/>
    <w:rsid w:val="00114387"/>
    <w:rsid w:val="00114635"/>
    <w:rsid w:val="001162D2"/>
    <w:rsid w:val="00121CF4"/>
    <w:rsid w:val="001245A6"/>
    <w:rsid w:val="001272E8"/>
    <w:rsid w:val="001317D6"/>
    <w:rsid w:val="00132E5B"/>
    <w:rsid w:val="00133644"/>
    <w:rsid w:val="001364BB"/>
    <w:rsid w:val="00137159"/>
    <w:rsid w:val="001372AF"/>
    <w:rsid w:val="0014643E"/>
    <w:rsid w:val="00146B27"/>
    <w:rsid w:val="0014751E"/>
    <w:rsid w:val="00153BDB"/>
    <w:rsid w:val="00160EF0"/>
    <w:rsid w:val="00163221"/>
    <w:rsid w:val="00163E2D"/>
    <w:rsid w:val="00164BD1"/>
    <w:rsid w:val="0017215E"/>
    <w:rsid w:val="00173218"/>
    <w:rsid w:val="001774BC"/>
    <w:rsid w:val="0018148E"/>
    <w:rsid w:val="00183B50"/>
    <w:rsid w:val="00184C65"/>
    <w:rsid w:val="00184F42"/>
    <w:rsid w:val="001869D3"/>
    <w:rsid w:val="00190D11"/>
    <w:rsid w:val="00191FE5"/>
    <w:rsid w:val="0019470F"/>
    <w:rsid w:val="0019491A"/>
    <w:rsid w:val="001951F4"/>
    <w:rsid w:val="001964D9"/>
    <w:rsid w:val="001A3699"/>
    <w:rsid w:val="001B4F12"/>
    <w:rsid w:val="001B5295"/>
    <w:rsid w:val="001B5B58"/>
    <w:rsid w:val="001B76F8"/>
    <w:rsid w:val="001C0B2A"/>
    <w:rsid w:val="001D2A3D"/>
    <w:rsid w:val="001D3E1C"/>
    <w:rsid w:val="001D49CB"/>
    <w:rsid w:val="001D67C1"/>
    <w:rsid w:val="001E27C5"/>
    <w:rsid w:val="001E3E68"/>
    <w:rsid w:val="001F2874"/>
    <w:rsid w:val="001F45FD"/>
    <w:rsid w:val="00201125"/>
    <w:rsid w:val="00205A34"/>
    <w:rsid w:val="00214899"/>
    <w:rsid w:val="00216D05"/>
    <w:rsid w:val="00224DE0"/>
    <w:rsid w:val="00225879"/>
    <w:rsid w:val="002273C8"/>
    <w:rsid w:val="00227437"/>
    <w:rsid w:val="002305F6"/>
    <w:rsid w:val="00237B07"/>
    <w:rsid w:val="0024068F"/>
    <w:rsid w:val="0024201E"/>
    <w:rsid w:val="002420C6"/>
    <w:rsid w:val="002446A1"/>
    <w:rsid w:val="002515C5"/>
    <w:rsid w:val="00251A15"/>
    <w:rsid w:val="002530B8"/>
    <w:rsid w:val="00253ED3"/>
    <w:rsid w:val="002713B5"/>
    <w:rsid w:val="00274608"/>
    <w:rsid w:val="0027683C"/>
    <w:rsid w:val="00277815"/>
    <w:rsid w:val="002802CB"/>
    <w:rsid w:val="00282E84"/>
    <w:rsid w:val="002872D0"/>
    <w:rsid w:val="00287667"/>
    <w:rsid w:val="00292211"/>
    <w:rsid w:val="0029345D"/>
    <w:rsid w:val="00297318"/>
    <w:rsid w:val="002973BE"/>
    <w:rsid w:val="002A4BA9"/>
    <w:rsid w:val="002A6E60"/>
    <w:rsid w:val="002B1616"/>
    <w:rsid w:val="002B3EAA"/>
    <w:rsid w:val="002B4C67"/>
    <w:rsid w:val="002B55A2"/>
    <w:rsid w:val="002B5F00"/>
    <w:rsid w:val="002B61A8"/>
    <w:rsid w:val="002B61D4"/>
    <w:rsid w:val="002B6772"/>
    <w:rsid w:val="002C1B0C"/>
    <w:rsid w:val="002C1B91"/>
    <w:rsid w:val="002C23E9"/>
    <w:rsid w:val="002C33B6"/>
    <w:rsid w:val="002C49C0"/>
    <w:rsid w:val="002D2A6E"/>
    <w:rsid w:val="002D40A5"/>
    <w:rsid w:val="002D5265"/>
    <w:rsid w:val="002D64DA"/>
    <w:rsid w:val="002D6D7A"/>
    <w:rsid w:val="002D7811"/>
    <w:rsid w:val="002E0093"/>
    <w:rsid w:val="002E7B61"/>
    <w:rsid w:val="002F2F35"/>
    <w:rsid w:val="002F6443"/>
    <w:rsid w:val="003014BE"/>
    <w:rsid w:val="00301BB3"/>
    <w:rsid w:val="00303A47"/>
    <w:rsid w:val="00303C8A"/>
    <w:rsid w:val="00304B96"/>
    <w:rsid w:val="003066B8"/>
    <w:rsid w:val="00316CDD"/>
    <w:rsid w:val="003231B3"/>
    <w:rsid w:val="00330542"/>
    <w:rsid w:val="00336B36"/>
    <w:rsid w:val="00337058"/>
    <w:rsid w:val="0034462E"/>
    <w:rsid w:val="00350E27"/>
    <w:rsid w:val="003573AC"/>
    <w:rsid w:val="00357635"/>
    <w:rsid w:val="00361DB9"/>
    <w:rsid w:val="00364F68"/>
    <w:rsid w:val="003660BF"/>
    <w:rsid w:val="00366D1A"/>
    <w:rsid w:val="00367622"/>
    <w:rsid w:val="003715C6"/>
    <w:rsid w:val="00374147"/>
    <w:rsid w:val="0038012C"/>
    <w:rsid w:val="00382107"/>
    <w:rsid w:val="003839C6"/>
    <w:rsid w:val="00385A35"/>
    <w:rsid w:val="00392698"/>
    <w:rsid w:val="00396CDD"/>
    <w:rsid w:val="00396D9B"/>
    <w:rsid w:val="003A61E8"/>
    <w:rsid w:val="003B0201"/>
    <w:rsid w:val="003B0DCE"/>
    <w:rsid w:val="003C020C"/>
    <w:rsid w:val="003C0C20"/>
    <w:rsid w:val="003C3C41"/>
    <w:rsid w:val="003C4DF6"/>
    <w:rsid w:val="003C6818"/>
    <w:rsid w:val="003D3946"/>
    <w:rsid w:val="003D4814"/>
    <w:rsid w:val="003D5779"/>
    <w:rsid w:val="003E4D1D"/>
    <w:rsid w:val="003E7941"/>
    <w:rsid w:val="003E7EB6"/>
    <w:rsid w:val="003F3168"/>
    <w:rsid w:val="003F48E7"/>
    <w:rsid w:val="0040756A"/>
    <w:rsid w:val="00407715"/>
    <w:rsid w:val="00411FDD"/>
    <w:rsid w:val="004124C8"/>
    <w:rsid w:val="00413195"/>
    <w:rsid w:val="00414295"/>
    <w:rsid w:val="0041568F"/>
    <w:rsid w:val="004239A0"/>
    <w:rsid w:val="00427F89"/>
    <w:rsid w:val="004365C7"/>
    <w:rsid w:val="00437E42"/>
    <w:rsid w:val="00440935"/>
    <w:rsid w:val="004431B7"/>
    <w:rsid w:val="00444EE3"/>
    <w:rsid w:val="004524D6"/>
    <w:rsid w:val="0045485D"/>
    <w:rsid w:val="0045619D"/>
    <w:rsid w:val="004608A9"/>
    <w:rsid w:val="00461DC3"/>
    <w:rsid w:val="00464484"/>
    <w:rsid w:val="004662D0"/>
    <w:rsid w:val="004733E1"/>
    <w:rsid w:val="0047484C"/>
    <w:rsid w:val="0047532C"/>
    <w:rsid w:val="00476935"/>
    <w:rsid w:val="00477571"/>
    <w:rsid w:val="00480529"/>
    <w:rsid w:val="004833C3"/>
    <w:rsid w:val="0049202E"/>
    <w:rsid w:val="00492F6D"/>
    <w:rsid w:val="00493EAF"/>
    <w:rsid w:val="0049460D"/>
    <w:rsid w:val="00495390"/>
    <w:rsid w:val="004A25AE"/>
    <w:rsid w:val="004A66BF"/>
    <w:rsid w:val="004A7C78"/>
    <w:rsid w:val="004A7D40"/>
    <w:rsid w:val="004B0FDE"/>
    <w:rsid w:val="004B1286"/>
    <w:rsid w:val="004B3F93"/>
    <w:rsid w:val="004C2866"/>
    <w:rsid w:val="004C28F9"/>
    <w:rsid w:val="004C33A4"/>
    <w:rsid w:val="004C5E1A"/>
    <w:rsid w:val="004D67FF"/>
    <w:rsid w:val="004D73C7"/>
    <w:rsid w:val="004E32F3"/>
    <w:rsid w:val="004E4377"/>
    <w:rsid w:val="004E5D55"/>
    <w:rsid w:val="004F0425"/>
    <w:rsid w:val="004F119E"/>
    <w:rsid w:val="004F1E20"/>
    <w:rsid w:val="00503AA8"/>
    <w:rsid w:val="00505371"/>
    <w:rsid w:val="005068EF"/>
    <w:rsid w:val="00515EA8"/>
    <w:rsid w:val="005205AC"/>
    <w:rsid w:val="00523B89"/>
    <w:rsid w:val="00536161"/>
    <w:rsid w:val="0053688B"/>
    <w:rsid w:val="00545E58"/>
    <w:rsid w:val="005464B6"/>
    <w:rsid w:val="00551316"/>
    <w:rsid w:val="00551908"/>
    <w:rsid w:val="005533CD"/>
    <w:rsid w:val="00555BC9"/>
    <w:rsid w:val="005572CF"/>
    <w:rsid w:val="00557C32"/>
    <w:rsid w:val="00557CFE"/>
    <w:rsid w:val="00564722"/>
    <w:rsid w:val="00566A64"/>
    <w:rsid w:val="00587D10"/>
    <w:rsid w:val="00591386"/>
    <w:rsid w:val="00591A47"/>
    <w:rsid w:val="00592AE6"/>
    <w:rsid w:val="005933A8"/>
    <w:rsid w:val="00596937"/>
    <w:rsid w:val="005A0C22"/>
    <w:rsid w:val="005A0FD6"/>
    <w:rsid w:val="005A4EA3"/>
    <w:rsid w:val="005A5F83"/>
    <w:rsid w:val="005B095B"/>
    <w:rsid w:val="005B2F33"/>
    <w:rsid w:val="005B3F18"/>
    <w:rsid w:val="005B4557"/>
    <w:rsid w:val="005B7E2C"/>
    <w:rsid w:val="005C076D"/>
    <w:rsid w:val="005C1420"/>
    <w:rsid w:val="005C5550"/>
    <w:rsid w:val="005C5C31"/>
    <w:rsid w:val="005C6E43"/>
    <w:rsid w:val="005C7DA6"/>
    <w:rsid w:val="005D1183"/>
    <w:rsid w:val="005D5E6B"/>
    <w:rsid w:val="005E00CF"/>
    <w:rsid w:val="005E5917"/>
    <w:rsid w:val="005E743E"/>
    <w:rsid w:val="005F196C"/>
    <w:rsid w:val="005F4C9A"/>
    <w:rsid w:val="005F7EAC"/>
    <w:rsid w:val="00602246"/>
    <w:rsid w:val="0060321B"/>
    <w:rsid w:val="00604FF3"/>
    <w:rsid w:val="00610172"/>
    <w:rsid w:val="00610A51"/>
    <w:rsid w:val="00612ABD"/>
    <w:rsid w:val="00613411"/>
    <w:rsid w:val="00623CE1"/>
    <w:rsid w:val="00630349"/>
    <w:rsid w:val="006311C1"/>
    <w:rsid w:val="00641C8A"/>
    <w:rsid w:val="006426C3"/>
    <w:rsid w:val="00646A0B"/>
    <w:rsid w:val="00646FA9"/>
    <w:rsid w:val="00652A2E"/>
    <w:rsid w:val="006536FC"/>
    <w:rsid w:val="00653B3C"/>
    <w:rsid w:val="00654CB9"/>
    <w:rsid w:val="00657F2C"/>
    <w:rsid w:val="006611F2"/>
    <w:rsid w:val="00664327"/>
    <w:rsid w:val="00666DC7"/>
    <w:rsid w:val="00680DB3"/>
    <w:rsid w:val="00684E3D"/>
    <w:rsid w:val="00690CFE"/>
    <w:rsid w:val="00694AFC"/>
    <w:rsid w:val="0069572B"/>
    <w:rsid w:val="006975AB"/>
    <w:rsid w:val="006A0257"/>
    <w:rsid w:val="006A0FE0"/>
    <w:rsid w:val="006A13A6"/>
    <w:rsid w:val="006A220C"/>
    <w:rsid w:val="006A3C5A"/>
    <w:rsid w:val="006B0470"/>
    <w:rsid w:val="006B3E0D"/>
    <w:rsid w:val="006B542C"/>
    <w:rsid w:val="006C0EA8"/>
    <w:rsid w:val="006C169A"/>
    <w:rsid w:val="006C3AA0"/>
    <w:rsid w:val="006C62D2"/>
    <w:rsid w:val="006D63A0"/>
    <w:rsid w:val="006D6E66"/>
    <w:rsid w:val="006E7291"/>
    <w:rsid w:val="006F3FB5"/>
    <w:rsid w:val="006F4A4C"/>
    <w:rsid w:val="006F6489"/>
    <w:rsid w:val="006F6558"/>
    <w:rsid w:val="006F7C58"/>
    <w:rsid w:val="007029FF"/>
    <w:rsid w:val="00702C6B"/>
    <w:rsid w:val="007058CA"/>
    <w:rsid w:val="00715F7B"/>
    <w:rsid w:val="007207FF"/>
    <w:rsid w:val="00721498"/>
    <w:rsid w:val="0072420C"/>
    <w:rsid w:val="0072724C"/>
    <w:rsid w:val="007306CC"/>
    <w:rsid w:val="00734B05"/>
    <w:rsid w:val="007363B1"/>
    <w:rsid w:val="00743509"/>
    <w:rsid w:val="00744025"/>
    <w:rsid w:val="00745D10"/>
    <w:rsid w:val="00753AB4"/>
    <w:rsid w:val="00754C75"/>
    <w:rsid w:val="00755C42"/>
    <w:rsid w:val="0075731C"/>
    <w:rsid w:val="0075772C"/>
    <w:rsid w:val="00762103"/>
    <w:rsid w:val="007648A4"/>
    <w:rsid w:val="0076617C"/>
    <w:rsid w:val="00775393"/>
    <w:rsid w:val="007859BD"/>
    <w:rsid w:val="00790602"/>
    <w:rsid w:val="0079370B"/>
    <w:rsid w:val="00794E30"/>
    <w:rsid w:val="0079721E"/>
    <w:rsid w:val="00797EAA"/>
    <w:rsid w:val="007A691F"/>
    <w:rsid w:val="007B0D42"/>
    <w:rsid w:val="007B32E1"/>
    <w:rsid w:val="007B4FDF"/>
    <w:rsid w:val="007B5636"/>
    <w:rsid w:val="007B6590"/>
    <w:rsid w:val="007B70A0"/>
    <w:rsid w:val="007C24C3"/>
    <w:rsid w:val="007C454A"/>
    <w:rsid w:val="007C7BCD"/>
    <w:rsid w:val="007D07A6"/>
    <w:rsid w:val="007D0E8F"/>
    <w:rsid w:val="007D1510"/>
    <w:rsid w:val="007D6439"/>
    <w:rsid w:val="007D7F10"/>
    <w:rsid w:val="007E048C"/>
    <w:rsid w:val="007E3B6E"/>
    <w:rsid w:val="007E49E8"/>
    <w:rsid w:val="007E5438"/>
    <w:rsid w:val="007F20E2"/>
    <w:rsid w:val="007F52D6"/>
    <w:rsid w:val="00803963"/>
    <w:rsid w:val="00807252"/>
    <w:rsid w:val="00813095"/>
    <w:rsid w:val="00814F92"/>
    <w:rsid w:val="008161B7"/>
    <w:rsid w:val="00816CBF"/>
    <w:rsid w:val="0082099E"/>
    <w:rsid w:val="00820A1C"/>
    <w:rsid w:val="00823CEE"/>
    <w:rsid w:val="00824140"/>
    <w:rsid w:val="0082570E"/>
    <w:rsid w:val="00833ADA"/>
    <w:rsid w:val="00841446"/>
    <w:rsid w:val="008537C4"/>
    <w:rsid w:val="00857970"/>
    <w:rsid w:val="00857D7B"/>
    <w:rsid w:val="008655B2"/>
    <w:rsid w:val="00865F04"/>
    <w:rsid w:val="00867E80"/>
    <w:rsid w:val="00872A55"/>
    <w:rsid w:val="008730D9"/>
    <w:rsid w:val="00875762"/>
    <w:rsid w:val="00876F78"/>
    <w:rsid w:val="00882B9F"/>
    <w:rsid w:val="008870C5"/>
    <w:rsid w:val="00890020"/>
    <w:rsid w:val="0089058A"/>
    <w:rsid w:val="00890F0F"/>
    <w:rsid w:val="00895CBD"/>
    <w:rsid w:val="00897506"/>
    <w:rsid w:val="008A3347"/>
    <w:rsid w:val="008A3C36"/>
    <w:rsid w:val="008A48E2"/>
    <w:rsid w:val="008A4BED"/>
    <w:rsid w:val="008A60C6"/>
    <w:rsid w:val="008A6BF2"/>
    <w:rsid w:val="008B1AAB"/>
    <w:rsid w:val="008B22FD"/>
    <w:rsid w:val="008B5E51"/>
    <w:rsid w:val="008B73E1"/>
    <w:rsid w:val="008B774F"/>
    <w:rsid w:val="008C1058"/>
    <w:rsid w:val="008C14F7"/>
    <w:rsid w:val="008C1C26"/>
    <w:rsid w:val="008C1D5D"/>
    <w:rsid w:val="008C3311"/>
    <w:rsid w:val="008C438F"/>
    <w:rsid w:val="008D0CF9"/>
    <w:rsid w:val="008D0D82"/>
    <w:rsid w:val="008D13A9"/>
    <w:rsid w:val="008D7454"/>
    <w:rsid w:val="008E3052"/>
    <w:rsid w:val="008E45F2"/>
    <w:rsid w:val="008E5A1F"/>
    <w:rsid w:val="008F0A2F"/>
    <w:rsid w:val="008F5861"/>
    <w:rsid w:val="008F5EC1"/>
    <w:rsid w:val="008F620C"/>
    <w:rsid w:val="008F646A"/>
    <w:rsid w:val="00902E19"/>
    <w:rsid w:val="009044D3"/>
    <w:rsid w:val="009109F2"/>
    <w:rsid w:val="00913D5F"/>
    <w:rsid w:val="00913F35"/>
    <w:rsid w:val="00914CF2"/>
    <w:rsid w:val="00922753"/>
    <w:rsid w:val="00924984"/>
    <w:rsid w:val="00924A2C"/>
    <w:rsid w:val="00924D20"/>
    <w:rsid w:val="0093178A"/>
    <w:rsid w:val="00932110"/>
    <w:rsid w:val="00932C72"/>
    <w:rsid w:val="00933EC9"/>
    <w:rsid w:val="0093571B"/>
    <w:rsid w:val="0093648A"/>
    <w:rsid w:val="0094192B"/>
    <w:rsid w:val="009438A1"/>
    <w:rsid w:val="00951772"/>
    <w:rsid w:val="00952A3B"/>
    <w:rsid w:val="0095338A"/>
    <w:rsid w:val="00957EE4"/>
    <w:rsid w:val="00964373"/>
    <w:rsid w:val="00965539"/>
    <w:rsid w:val="009661D0"/>
    <w:rsid w:val="00967C73"/>
    <w:rsid w:val="009712D9"/>
    <w:rsid w:val="009728BB"/>
    <w:rsid w:val="00981E4F"/>
    <w:rsid w:val="0098269B"/>
    <w:rsid w:val="00982DE8"/>
    <w:rsid w:val="00983B2A"/>
    <w:rsid w:val="0098407A"/>
    <w:rsid w:val="0098481E"/>
    <w:rsid w:val="00991DA1"/>
    <w:rsid w:val="00992FAB"/>
    <w:rsid w:val="009966DD"/>
    <w:rsid w:val="009978BD"/>
    <w:rsid w:val="009A3195"/>
    <w:rsid w:val="009A4E4C"/>
    <w:rsid w:val="009B40E0"/>
    <w:rsid w:val="009B58C1"/>
    <w:rsid w:val="009C0DBD"/>
    <w:rsid w:val="009C23C8"/>
    <w:rsid w:val="009C589F"/>
    <w:rsid w:val="009D1432"/>
    <w:rsid w:val="009D21FF"/>
    <w:rsid w:val="009D5200"/>
    <w:rsid w:val="009D55D3"/>
    <w:rsid w:val="009F0143"/>
    <w:rsid w:val="009F620A"/>
    <w:rsid w:val="00A00067"/>
    <w:rsid w:val="00A00788"/>
    <w:rsid w:val="00A00B14"/>
    <w:rsid w:val="00A016F3"/>
    <w:rsid w:val="00A01F25"/>
    <w:rsid w:val="00A02A98"/>
    <w:rsid w:val="00A040B2"/>
    <w:rsid w:val="00A04E37"/>
    <w:rsid w:val="00A07A87"/>
    <w:rsid w:val="00A2373B"/>
    <w:rsid w:val="00A26C79"/>
    <w:rsid w:val="00A33BE7"/>
    <w:rsid w:val="00A341FA"/>
    <w:rsid w:val="00A35EBB"/>
    <w:rsid w:val="00A35FBC"/>
    <w:rsid w:val="00A3695E"/>
    <w:rsid w:val="00A40588"/>
    <w:rsid w:val="00A4711C"/>
    <w:rsid w:val="00A47553"/>
    <w:rsid w:val="00A51F74"/>
    <w:rsid w:val="00A52B98"/>
    <w:rsid w:val="00A55192"/>
    <w:rsid w:val="00A56760"/>
    <w:rsid w:val="00A5762C"/>
    <w:rsid w:val="00A605D7"/>
    <w:rsid w:val="00A61721"/>
    <w:rsid w:val="00A64283"/>
    <w:rsid w:val="00A67161"/>
    <w:rsid w:val="00A67D88"/>
    <w:rsid w:val="00A776D7"/>
    <w:rsid w:val="00A8645D"/>
    <w:rsid w:val="00A86460"/>
    <w:rsid w:val="00A877DE"/>
    <w:rsid w:val="00A937AD"/>
    <w:rsid w:val="00A95E8C"/>
    <w:rsid w:val="00AA2BB7"/>
    <w:rsid w:val="00AA3906"/>
    <w:rsid w:val="00AA5662"/>
    <w:rsid w:val="00AA6AC0"/>
    <w:rsid w:val="00AB1CB2"/>
    <w:rsid w:val="00AB2088"/>
    <w:rsid w:val="00AB3CA4"/>
    <w:rsid w:val="00AB4022"/>
    <w:rsid w:val="00AB719F"/>
    <w:rsid w:val="00AC144C"/>
    <w:rsid w:val="00AC2716"/>
    <w:rsid w:val="00AC3874"/>
    <w:rsid w:val="00AC7D95"/>
    <w:rsid w:val="00AD031C"/>
    <w:rsid w:val="00AD0858"/>
    <w:rsid w:val="00AD0D54"/>
    <w:rsid w:val="00AD18A6"/>
    <w:rsid w:val="00AD24F0"/>
    <w:rsid w:val="00AD6D4B"/>
    <w:rsid w:val="00AE165C"/>
    <w:rsid w:val="00AE3640"/>
    <w:rsid w:val="00AE68C5"/>
    <w:rsid w:val="00AE6CDC"/>
    <w:rsid w:val="00AF0DB0"/>
    <w:rsid w:val="00AF42EA"/>
    <w:rsid w:val="00AF4567"/>
    <w:rsid w:val="00B0169E"/>
    <w:rsid w:val="00B02230"/>
    <w:rsid w:val="00B029F3"/>
    <w:rsid w:val="00B032E2"/>
    <w:rsid w:val="00B06E57"/>
    <w:rsid w:val="00B1193C"/>
    <w:rsid w:val="00B12FB3"/>
    <w:rsid w:val="00B150C1"/>
    <w:rsid w:val="00B16EF5"/>
    <w:rsid w:val="00B170BF"/>
    <w:rsid w:val="00B256A1"/>
    <w:rsid w:val="00B32313"/>
    <w:rsid w:val="00B33DBA"/>
    <w:rsid w:val="00B34A77"/>
    <w:rsid w:val="00B34EB6"/>
    <w:rsid w:val="00B406BF"/>
    <w:rsid w:val="00B44DE7"/>
    <w:rsid w:val="00B4551D"/>
    <w:rsid w:val="00B47B08"/>
    <w:rsid w:val="00B517C8"/>
    <w:rsid w:val="00B54F68"/>
    <w:rsid w:val="00B74FB9"/>
    <w:rsid w:val="00B822C6"/>
    <w:rsid w:val="00B86061"/>
    <w:rsid w:val="00B90607"/>
    <w:rsid w:val="00B9671D"/>
    <w:rsid w:val="00BA0EC9"/>
    <w:rsid w:val="00BA3F3C"/>
    <w:rsid w:val="00BA5281"/>
    <w:rsid w:val="00BA718A"/>
    <w:rsid w:val="00BB5481"/>
    <w:rsid w:val="00BC1670"/>
    <w:rsid w:val="00BC3989"/>
    <w:rsid w:val="00BC4291"/>
    <w:rsid w:val="00BC4B01"/>
    <w:rsid w:val="00BC4C9E"/>
    <w:rsid w:val="00BC5977"/>
    <w:rsid w:val="00BC717F"/>
    <w:rsid w:val="00BD01BB"/>
    <w:rsid w:val="00BD4692"/>
    <w:rsid w:val="00BD5C4A"/>
    <w:rsid w:val="00BE329E"/>
    <w:rsid w:val="00BE4E01"/>
    <w:rsid w:val="00BE6D24"/>
    <w:rsid w:val="00BF1D73"/>
    <w:rsid w:val="00BF69C7"/>
    <w:rsid w:val="00C005CF"/>
    <w:rsid w:val="00C00C96"/>
    <w:rsid w:val="00C0230E"/>
    <w:rsid w:val="00C02470"/>
    <w:rsid w:val="00C0393F"/>
    <w:rsid w:val="00C0447F"/>
    <w:rsid w:val="00C04A35"/>
    <w:rsid w:val="00C06385"/>
    <w:rsid w:val="00C06DAE"/>
    <w:rsid w:val="00C14D5D"/>
    <w:rsid w:val="00C1564F"/>
    <w:rsid w:val="00C236C5"/>
    <w:rsid w:val="00C238BE"/>
    <w:rsid w:val="00C273CE"/>
    <w:rsid w:val="00C2746E"/>
    <w:rsid w:val="00C27D28"/>
    <w:rsid w:val="00C34B8D"/>
    <w:rsid w:val="00C34C3F"/>
    <w:rsid w:val="00C36462"/>
    <w:rsid w:val="00C36B9F"/>
    <w:rsid w:val="00C37864"/>
    <w:rsid w:val="00C4126B"/>
    <w:rsid w:val="00C43322"/>
    <w:rsid w:val="00C45130"/>
    <w:rsid w:val="00C47E32"/>
    <w:rsid w:val="00C516C4"/>
    <w:rsid w:val="00C53705"/>
    <w:rsid w:val="00C53EC1"/>
    <w:rsid w:val="00C57AD6"/>
    <w:rsid w:val="00C57C9F"/>
    <w:rsid w:val="00C641D0"/>
    <w:rsid w:val="00C66579"/>
    <w:rsid w:val="00C67E9E"/>
    <w:rsid w:val="00C70331"/>
    <w:rsid w:val="00C72555"/>
    <w:rsid w:val="00C72760"/>
    <w:rsid w:val="00C74530"/>
    <w:rsid w:val="00C77471"/>
    <w:rsid w:val="00C8361D"/>
    <w:rsid w:val="00C93A1B"/>
    <w:rsid w:val="00C95117"/>
    <w:rsid w:val="00C961E0"/>
    <w:rsid w:val="00C96B15"/>
    <w:rsid w:val="00CB3DD6"/>
    <w:rsid w:val="00CB63D9"/>
    <w:rsid w:val="00CB7EDE"/>
    <w:rsid w:val="00CC3326"/>
    <w:rsid w:val="00CC59D2"/>
    <w:rsid w:val="00CC62CA"/>
    <w:rsid w:val="00CD3AA9"/>
    <w:rsid w:val="00CE2123"/>
    <w:rsid w:val="00CE26F6"/>
    <w:rsid w:val="00CE2DFC"/>
    <w:rsid w:val="00CE7A78"/>
    <w:rsid w:val="00CF59CD"/>
    <w:rsid w:val="00D00FE4"/>
    <w:rsid w:val="00D02B97"/>
    <w:rsid w:val="00D05A7B"/>
    <w:rsid w:val="00D140FF"/>
    <w:rsid w:val="00D17BFE"/>
    <w:rsid w:val="00D2017A"/>
    <w:rsid w:val="00D218C5"/>
    <w:rsid w:val="00D24B55"/>
    <w:rsid w:val="00D27FC5"/>
    <w:rsid w:val="00D317A8"/>
    <w:rsid w:val="00D3437E"/>
    <w:rsid w:val="00D3447F"/>
    <w:rsid w:val="00D351B5"/>
    <w:rsid w:val="00D353A8"/>
    <w:rsid w:val="00D364F3"/>
    <w:rsid w:val="00D473CD"/>
    <w:rsid w:val="00D477EE"/>
    <w:rsid w:val="00D51FAB"/>
    <w:rsid w:val="00D60FC7"/>
    <w:rsid w:val="00D64CC9"/>
    <w:rsid w:val="00D65935"/>
    <w:rsid w:val="00D65FCA"/>
    <w:rsid w:val="00D74038"/>
    <w:rsid w:val="00D763FF"/>
    <w:rsid w:val="00D842CF"/>
    <w:rsid w:val="00D84313"/>
    <w:rsid w:val="00D85A3C"/>
    <w:rsid w:val="00D90ACC"/>
    <w:rsid w:val="00D92566"/>
    <w:rsid w:val="00D92AE5"/>
    <w:rsid w:val="00D951F3"/>
    <w:rsid w:val="00DA23DD"/>
    <w:rsid w:val="00DA6EFC"/>
    <w:rsid w:val="00DB21B4"/>
    <w:rsid w:val="00DB4787"/>
    <w:rsid w:val="00DB74BA"/>
    <w:rsid w:val="00DC266D"/>
    <w:rsid w:val="00DC2CA5"/>
    <w:rsid w:val="00DC6747"/>
    <w:rsid w:val="00DD14FF"/>
    <w:rsid w:val="00DD37F4"/>
    <w:rsid w:val="00DD3E90"/>
    <w:rsid w:val="00DD52ED"/>
    <w:rsid w:val="00DD5F42"/>
    <w:rsid w:val="00DD6B00"/>
    <w:rsid w:val="00DE0844"/>
    <w:rsid w:val="00DE15DE"/>
    <w:rsid w:val="00DE1B1F"/>
    <w:rsid w:val="00DE696A"/>
    <w:rsid w:val="00E00393"/>
    <w:rsid w:val="00E02494"/>
    <w:rsid w:val="00E04330"/>
    <w:rsid w:val="00E066CE"/>
    <w:rsid w:val="00E06905"/>
    <w:rsid w:val="00E103A7"/>
    <w:rsid w:val="00E10EF0"/>
    <w:rsid w:val="00E176BB"/>
    <w:rsid w:val="00E204AD"/>
    <w:rsid w:val="00E21591"/>
    <w:rsid w:val="00E21BEA"/>
    <w:rsid w:val="00E26E95"/>
    <w:rsid w:val="00E30F73"/>
    <w:rsid w:val="00E3300C"/>
    <w:rsid w:val="00E33545"/>
    <w:rsid w:val="00E529DB"/>
    <w:rsid w:val="00E542D4"/>
    <w:rsid w:val="00E54D0A"/>
    <w:rsid w:val="00E635C9"/>
    <w:rsid w:val="00E64E5E"/>
    <w:rsid w:val="00E6698D"/>
    <w:rsid w:val="00E72410"/>
    <w:rsid w:val="00E76256"/>
    <w:rsid w:val="00E772A8"/>
    <w:rsid w:val="00E7740F"/>
    <w:rsid w:val="00E840D5"/>
    <w:rsid w:val="00E86DA6"/>
    <w:rsid w:val="00E874AE"/>
    <w:rsid w:val="00E87A0A"/>
    <w:rsid w:val="00E87AA5"/>
    <w:rsid w:val="00E87AEE"/>
    <w:rsid w:val="00E90D73"/>
    <w:rsid w:val="00E91706"/>
    <w:rsid w:val="00E954C9"/>
    <w:rsid w:val="00E961A7"/>
    <w:rsid w:val="00E973F8"/>
    <w:rsid w:val="00EA0720"/>
    <w:rsid w:val="00EA3DE3"/>
    <w:rsid w:val="00EA6986"/>
    <w:rsid w:val="00EA7701"/>
    <w:rsid w:val="00EB0E18"/>
    <w:rsid w:val="00EB19FC"/>
    <w:rsid w:val="00EB256F"/>
    <w:rsid w:val="00EB2731"/>
    <w:rsid w:val="00EB3C6B"/>
    <w:rsid w:val="00EC144E"/>
    <w:rsid w:val="00EC4B49"/>
    <w:rsid w:val="00EC501D"/>
    <w:rsid w:val="00EC55A2"/>
    <w:rsid w:val="00EC566C"/>
    <w:rsid w:val="00ED03C3"/>
    <w:rsid w:val="00ED0649"/>
    <w:rsid w:val="00ED2382"/>
    <w:rsid w:val="00ED3807"/>
    <w:rsid w:val="00EE0313"/>
    <w:rsid w:val="00EE161A"/>
    <w:rsid w:val="00EE17F5"/>
    <w:rsid w:val="00EE3FAB"/>
    <w:rsid w:val="00EE5966"/>
    <w:rsid w:val="00EF4C58"/>
    <w:rsid w:val="00EF4FAD"/>
    <w:rsid w:val="00EF6BD4"/>
    <w:rsid w:val="00F02D42"/>
    <w:rsid w:val="00F17F24"/>
    <w:rsid w:val="00F21995"/>
    <w:rsid w:val="00F22228"/>
    <w:rsid w:val="00F227F0"/>
    <w:rsid w:val="00F26188"/>
    <w:rsid w:val="00F26ECE"/>
    <w:rsid w:val="00F32448"/>
    <w:rsid w:val="00F336D6"/>
    <w:rsid w:val="00F34FA0"/>
    <w:rsid w:val="00F36E49"/>
    <w:rsid w:val="00F370A0"/>
    <w:rsid w:val="00F45CDA"/>
    <w:rsid w:val="00F52E18"/>
    <w:rsid w:val="00F538D4"/>
    <w:rsid w:val="00F53ADC"/>
    <w:rsid w:val="00F53F38"/>
    <w:rsid w:val="00F543C1"/>
    <w:rsid w:val="00F558C4"/>
    <w:rsid w:val="00F56180"/>
    <w:rsid w:val="00F6060C"/>
    <w:rsid w:val="00F61911"/>
    <w:rsid w:val="00F649CF"/>
    <w:rsid w:val="00F67763"/>
    <w:rsid w:val="00F71941"/>
    <w:rsid w:val="00F7393C"/>
    <w:rsid w:val="00F948EF"/>
    <w:rsid w:val="00FA1DF7"/>
    <w:rsid w:val="00FA3A7F"/>
    <w:rsid w:val="00FA77E5"/>
    <w:rsid w:val="00FB704B"/>
    <w:rsid w:val="00FB7E6E"/>
    <w:rsid w:val="00FC1A2E"/>
    <w:rsid w:val="00FC28CD"/>
    <w:rsid w:val="00FC3FF5"/>
    <w:rsid w:val="00FC7BF9"/>
    <w:rsid w:val="00FD0640"/>
    <w:rsid w:val="00FD1A22"/>
    <w:rsid w:val="00FD2748"/>
    <w:rsid w:val="00FD52F3"/>
    <w:rsid w:val="00FD5331"/>
    <w:rsid w:val="00FD7094"/>
    <w:rsid w:val="00FE2BDD"/>
    <w:rsid w:val="00FE3050"/>
    <w:rsid w:val="00FE3D54"/>
    <w:rsid w:val="00FE4884"/>
    <w:rsid w:val="00FE4B42"/>
    <w:rsid w:val="00FF4B5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0D364"/>
  <w15:chartTrackingRefBased/>
  <w15:docId w15:val="{1AEC4EDE-E49E-40A4-9798-EC33503B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fr-C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1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51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16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16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C516C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C516C4"/>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C516C4"/>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C516C4"/>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C516C4"/>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16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516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16C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C516C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C516C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C516C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C516C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C516C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C516C4"/>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C516C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16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16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16C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C516C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516C4"/>
    <w:rPr>
      <w:i/>
      <w:iCs/>
      <w:color w:val="404040" w:themeColor="text1" w:themeTint="BF"/>
    </w:rPr>
  </w:style>
  <w:style w:type="paragraph" w:styleId="Paragraphedeliste">
    <w:name w:val="List Paragraph"/>
    <w:basedOn w:val="Normal"/>
    <w:link w:val="ParagraphedelisteCar"/>
    <w:uiPriority w:val="34"/>
    <w:qFormat/>
    <w:rsid w:val="00C516C4"/>
    <w:pPr>
      <w:ind w:left="720"/>
      <w:contextualSpacing/>
    </w:pPr>
  </w:style>
  <w:style w:type="character" w:styleId="Accentuationintense">
    <w:name w:val="Intense Emphasis"/>
    <w:basedOn w:val="Policepardfaut"/>
    <w:uiPriority w:val="21"/>
    <w:qFormat/>
    <w:rsid w:val="00C516C4"/>
    <w:rPr>
      <w:i/>
      <w:iCs/>
      <w:color w:val="0F4761" w:themeColor="accent1" w:themeShade="BF"/>
    </w:rPr>
  </w:style>
  <w:style w:type="paragraph" w:styleId="Citationintense">
    <w:name w:val="Intense Quote"/>
    <w:basedOn w:val="Normal"/>
    <w:next w:val="Normal"/>
    <w:link w:val="CitationintenseCar"/>
    <w:uiPriority w:val="30"/>
    <w:qFormat/>
    <w:rsid w:val="00C51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16C4"/>
    <w:rPr>
      <w:i/>
      <w:iCs/>
      <w:color w:val="0F4761" w:themeColor="accent1" w:themeShade="BF"/>
    </w:rPr>
  </w:style>
  <w:style w:type="character" w:styleId="Rfrenceintense">
    <w:name w:val="Intense Reference"/>
    <w:basedOn w:val="Policepardfaut"/>
    <w:uiPriority w:val="32"/>
    <w:qFormat/>
    <w:rsid w:val="00C516C4"/>
    <w:rPr>
      <w:b/>
      <w:bCs/>
      <w:smallCaps/>
      <w:color w:val="0F4761" w:themeColor="accent1" w:themeShade="BF"/>
      <w:spacing w:val="5"/>
    </w:rPr>
  </w:style>
  <w:style w:type="table" w:styleId="Grilledutableau">
    <w:name w:val="Table Grid"/>
    <w:basedOn w:val="TableauNormal"/>
    <w:uiPriority w:val="39"/>
    <w:rsid w:val="00DC2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AB719F"/>
    <w:pPr>
      <w:widowControl w:val="0"/>
      <w:autoSpaceDE w:val="0"/>
      <w:autoSpaceDN w:val="0"/>
      <w:ind w:left="100"/>
    </w:pPr>
    <w:rPr>
      <w:rFonts w:eastAsia="Arial"/>
      <w:kern w:val="0"/>
      <w:sz w:val="22"/>
      <w:szCs w:val="22"/>
      <w:lang w:val="fr-FR"/>
      <w14:ligatures w14:val="none"/>
    </w:rPr>
  </w:style>
  <w:style w:type="character" w:customStyle="1" w:styleId="CorpsdetexteCar">
    <w:name w:val="Corps de texte Car"/>
    <w:basedOn w:val="Policepardfaut"/>
    <w:link w:val="Corpsdetexte"/>
    <w:uiPriority w:val="1"/>
    <w:rsid w:val="00AB719F"/>
    <w:rPr>
      <w:rFonts w:eastAsia="Arial"/>
      <w:kern w:val="0"/>
      <w:sz w:val="22"/>
      <w:szCs w:val="22"/>
      <w:lang w:val="fr-FR"/>
      <w14:ligatures w14:val="none"/>
    </w:rPr>
  </w:style>
  <w:style w:type="character" w:styleId="Lienhypertexte">
    <w:name w:val="Hyperlink"/>
    <w:basedOn w:val="Policepardfaut"/>
    <w:uiPriority w:val="99"/>
    <w:unhideWhenUsed/>
    <w:rsid w:val="00214899"/>
    <w:rPr>
      <w:color w:val="467886" w:themeColor="hyperlink"/>
      <w:u w:val="single"/>
    </w:rPr>
  </w:style>
  <w:style w:type="character" w:styleId="Mentionnonrsolue">
    <w:name w:val="Unresolved Mention"/>
    <w:basedOn w:val="Policepardfaut"/>
    <w:uiPriority w:val="99"/>
    <w:semiHidden/>
    <w:unhideWhenUsed/>
    <w:rsid w:val="00214899"/>
    <w:rPr>
      <w:color w:val="605E5C"/>
      <w:shd w:val="clear" w:color="auto" w:fill="E1DFDD"/>
    </w:rPr>
  </w:style>
  <w:style w:type="paragraph" w:styleId="En-tte">
    <w:name w:val="header"/>
    <w:basedOn w:val="Normal"/>
    <w:link w:val="En-tteCar"/>
    <w:uiPriority w:val="99"/>
    <w:unhideWhenUsed/>
    <w:rsid w:val="00C45130"/>
    <w:pPr>
      <w:tabs>
        <w:tab w:val="center" w:pos="4320"/>
        <w:tab w:val="right" w:pos="8640"/>
      </w:tabs>
    </w:pPr>
  </w:style>
  <w:style w:type="character" w:customStyle="1" w:styleId="En-tteCar">
    <w:name w:val="En-tête Car"/>
    <w:basedOn w:val="Policepardfaut"/>
    <w:link w:val="En-tte"/>
    <w:uiPriority w:val="99"/>
    <w:rsid w:val="00C45130"/>
  </w:style>
  <w:style w:type="paragraph" w:styleId="Pieddepage">
    <w:name w:val="footer"/>
    <w:basedOn w:val="Normal"/>
    <w:link w:val="PieddepageCar"/>
    <w:uiPriority w:val="99"/>
    <w:unhideWhenUsed/>
    <w:rsid w:val="00C45130"/>
    <w:pPr>
      <w:tabs>
        <w:tab w:val="center" w:pos="4320"/>
        <w:tab w:val="right" w:pos="8640"/>
      </w:tabs>
    </w:pPr>
  </w:style>
  <w:style w:type="character" w:customStyle="1" w:styleId="PieddepageCar">
    <w:name w:val="Pied de page Car"/>
    <w:basedOn w:val="Policepardfaut"/>
    <w:link w:val="Pieddepage"/>
    <w:uiPriority w:val="99"/>
    <w:rsid w:val="00C45130"/>
  </w:style>
  <w:style w:type="character" w:customStyle="1" w:styleId="ParagraphedelisteCar">
    <w:name w:val="Paragraphe de liste Car"/>
    <w:basedOn w:val="Policepardfaut"/>
    <w:link w:val="Paragraphedeliste"/>
    <w:uiPriority w:val="34"/>
    <w:rsid w:val="00B029F3"/>
  </w:style>
  <w:style w:type="character" w:customStyle="1" w:styleId="cf01">
    <w:name w:val="cf01"/>
    <w:basedOn w:val="Policepardfaut"/>
    <w:rsid w:val="00BC3989"/>
    <w:rPr>
      <w:rFonts w:ascii="Segoe UI" w:hAnsi="Segoe UI" w:cs="Segoe UI" w:hint="default"/>
      <w:sz w:val="18"/>
      <w:szCs w:val="18"/>
    </w:rPr>
  </w:style>
  <w:style w:type="paragraph" w:styleId="Sansinterligne">
    <w:name w:val="No Spacing"/>
    <w:uiPriority w:val="1"/>
    <w:qFormat/>
    <w:rsid w:val="00461DC3"/>
  </w:style>
  <w:style w:type="paragraph" w:customStyle="1" w:styleId="Default">
    <w:name w:val="Default"/>
    <w:rsid w:val="005D1183"/>
    <w:pPr>
      <w:autoSpaceDE w:val="0"/>
      <w:autoSpaceDN w:val="0"/>
      <w:adjustRightInd w:val="0"/>
    </w:pPr>
    <w:rPr>
      <w:rFonts w:ascii="Calibri" w:hAnsi="Calibri" w:cs="Calibri"/>
      <w:color w:val="000000"/>
      <w:kern w:val="0"/>
      <w:sz w:val="24"/>
      <w:szCs w:val="24"/>
      <w14:ligatures w14:val="none"/>
    </w:rPr>
  </w:style>
  <w:style w:type="character" w:customStyle="1" w:styleId="ui-provider">
    <w:name w:val="ui-provider"/>
    <w:basedOn w:val="Policepardfaut"/>
    <w:rsid w:val="00480529"/>
  </w:style>
  <w:style w:type="numbering" w:customStyle="1" w:styleId="Style1">
    <w:name w:val="Style1"/>
    <w:uiPriority w:val="99"/>
    <w:rsid w:val="00604FF3"/>
    <w:pPr>
      <w:numPr>
        <w:numId w:val="5"/>
      </w:numPr>
    </w:pPr>
  </w:style>
  <w:style w:type="paragraph" w:customStyle="1" w:styleId="Style6">
    <w:name w:val="Style6"/>
    <w:basedOn w:val="Normal"/>
    <w:qFormat/>
    <w:rsid w:val="00B02230"/>
    <w:pPr>
      <w:widowControl w:val="0"/>
      <w:numPr>
        <w:numId w:val="64"/>
      </w:numPr>
      <w:autoSpaceDE w:val="0"/>
      <w:autoSpaceDN w:val="0"/>
      <w:spacing w:before="120" w:after="120"/>
    </w:pPr>
    <w:rPr>
      <w:rFonts w:ascii="Calibri" w:eastAsia="Arial" w:hAnsi="Calibri" w:cs="Calibri"/>
      <w:kern w:val="0"/>
      <w:sz w:val="22"/>
      <w:szCs w:val="26"/>
      <w14:ligatures w14:val="none"/>
    </w:rPr>
  </w:style>
  <w:style w:type="paragraph" w:customStyle="1" w:styleId="Style7">
    <w:name w:val="Style7"/>
    <w:basedOn w:val="Normal"/>
    <w:qFormat/>
    <w:rsid w:val="00964373"/>
    <w:pPr>
      <w:widowControl w:val="0"/>
      <w:numPr>
        <w:numId w:val="68"/>
      </w:numPr>
      <w:autoSpaceDE w:val="0"/>
      <w:autoSpaceDN w:val="0"/>
      <w:spacing w:before="120" w:after="120"/>
    </w:pPr>
    <w:rPr>
      <w:rFonts w:ascii="Calibri" w:eastAsia="Arial" w:hAnsi="Calibri" w:cs="Calibri"/>
      <w:kern w:val="0"/>
      <w:sz w:val="22"/>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0434">
      <w:bodyDiv w:val="1"/>
      <w:marLeft w:val="0"/>
      <w:marRight w:val="0"/>
      <w:marTop w:val="0"/>
      <w:marBottom w:val="0"/>
      <w:divBdr>
        <w:top w:val="none" w:sz="0" w:space="0" w:color="auto"/>
        <w:left w:val="none" w:sz="0" w:space="0" w:color="auto"/>
        <w:bottom w:val="none" w:sz="0" w:space="0" w:color="auto"/>
        <w:right w:val="none" w:sz="0" w:space="0" w:color="auto"/>
      </w:divBdr>
    </w:div>
    <w:div w:id="248655380">
      <w:bodyDiv w:val="1"/>
      <w:marLeft w:val="0"/>
      <w:marRight w:val="0"/>
      <w:marTop w:val="0"/>
      <w:marBottom w:val="0"/>
      <w:divBdr>
        <w:top w:val="none" w:sz="0" w:space="0" w:color="auto"/>
        <w:left w:val="none" w:sz="0" w:space="0" w:color="auto"/>
        <w:bottom w:val="none" w:sz="0" w:space="0" w:color="auto"/>
        <w:right w:val="none" w:sz="0" w:space="0" w:color="auto"/>
      </w:divBdr>
    </w:div>
    <w:div w:id="382946314">
      <w:bodyDiv w:val="1"/>
      <w:marLeft w:val="0"/>
      <w:marRight w:val="0"/>
      <w:marTop w:val="0"/>
      <w:marBottom w:val="0"/>
      <w:divBdr>
        <w:top w:val="none" w:sz="0" w:space="0" w:color="auto"/>
        <w:left w:val="none" w:sz="0" w:space="0" w:color="auto"/>
        <w:bottom w:val="none" w:sz="0" w:space="0" w:color="auto"/>
        <w:right w:val="none" w:sz="0" w:space="0" w:color="auto"/>
      </w:divBdr>
    </w:div>
    <w:div w:id="445659422">
      <w:bodyDiv w:val="1"/>
      <w:marLeft w:val="0"/>
      <w:marRight w:val="0"/>
      <w:marTop w:val="0"/>
      <w:marBottom w:val="0"/>
      <w:divBdr>
        <w:top w:val="none" w:sz="0" w:space="0" w:color="auto"/>
        <w:left w:val="none" w:sz="0" w:space="0" w:color="auto"/>
        <w:bottom w:val="none" w:sz="0" w:space="0" w:color="auto"/>
        <w:right w:val="none" w:sz="0" w:space="0" w:color="auto"/>
      </w:divBdr>
    </w:div>
    <w:div w:id="473184273">
      <w:bodyDiv w:val="1"/>
      <w:marLeft w:val="0"/>
      <w:marRight w:val="0"/>
      <w:marTop w:val="0"/>
      <w:marBottom w:val="0"/>
      <w:divBdr>
        <w:top w:val="none" w:sz="0" w:space="0" w:color="auto"/>
        <w:left w:val="none" w:sz="0" w:space="0" w:color="auto"/>
        <w:bottom w:val="none" w:sz="0" w:space="0" w:color="auto"/>
        <w:right w:val="none" w:sz="0" w:space="0" w:color="auto"/>
      </w:divBdr>
    </w:div>
    <w:div w:id="578028574">
      <w:bodyDiv w:val="1"/>
      <w:marLeft w:val="0"/>
      <w:marRight w:val="0"/>
      <w:marTop w:val="0"/>
      <w:marBottom w:val="0"/>
      <w:divBdr>
        <w:top w:val="none" w:sz="0" w:space="0" w:color="auto"/>
        <w:left w:val="none" w:sz="0" w:space="0" w:color="auto"/>
        <w:bottom w:val="none" w:sz="0" w:space="0" w:color="auto"/>
        <w:right w:val="none" w:sz="0" w:space="0" w:color="auto"/>
      </w:divBdr>
    </w:div>
    <w:div w:id="609972744">
      <w:bodyDiv w:val="1"/>
      <w:marLeft w:val="0"/>
      <w:marRight w:val="0"/>
      <w:marTop w:val="0"/>
      <w:marBottom w:val="0"/>
      <w:divBdr>
        <w:top w:val="none" w:sz="0" w:space="0" w:color="auto"/>
        <w:left w:val="none" w:sz="0" w:space="0" w:color="auto"/>
        <w:bottom w:val="none" w:sz="0" w:space="0" w:color="auto"/>
        <w:right w:val="none" w:sz="0" w:space="0" w:color="auto"/>
      </w:divBdr>
    </w:div>
    <w:div w:id="638805030">
      <w:bodyDiv w:val="1"/>
      <w:marLeft w:val="0"/>
      <w:marRight w:val="0"/>
      <w:marTop w:val="0"/>
      <w:marBottom w:val="0"/>
      <w:divBdr>
        <w:top w:val="none" w:sz="0" w:space="0" w:color="auto"/>
        <w:left w:val="none" w:sz="0" w:space="0" w:color="auto"/>
        <w:bottom w:val="none" w:sz="0" w:space="0" w:color="auto"/>
        <w:right w:val="none" w:sz="0" w:space="0" w:color="auto"/>
      </w:divBdr>
    </w:div>
    <w:div w:id="703678820">
      <w:bodyDiv w:val="1"/>
      <w:marLeft w:val="0"/>
      <w:marRight w:val="0"/>
      <w:marTop w:val="0"/>
      <w:marBottom w:val="0"/>
      <w:divBdr>
        <w:top w:val="none" w:sz="0" w:space="0" w:color="auto"/>
        <w:left w:val="none" w:sz="0" w:space="0" w:color="auto"/>
        <w:bottom w:val="none" w:sz="0" w:space="0" w:color="auto"/>
        <w:right w:val="none" w:sz="0" w:space="0" w:color="auto"/>
      </w:divBdr>
    </w:div>
    <w:div w:id="763917504">
      <w:bodyDiv w:val="1"/>
      <w:marLeft w:val="0"/>
      <w:marRight w:val="0"/>
      <w:marTop w:val="0"/>
      <w:marBottom w:val="0"/>
      <w:divBdr>
        <w:top w:val="none" w:sz="0" w:space="0" w:color="auto"/>
        <w:left w:val="none" w:sz="0" w:space="0" w:color="auto"/>
        <w:bottom w:val="none" w:sz="0" w:space="0" w:color="auto"/>
        <w:right w:val="none" w:sz="0" w:space="0" w:color="auto"/>
      </w:divBdr>
    </w:div>
    <w:div w:id="856652074">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
    <w:div w:id="1161387560">
      <w:bodyDiv w:val="1"/>
      <w:marLeft w:val="0"/>
      <w:marRight w:val="0"/>
      <w:marTop w:val="0"/>
      <w:marBottom w:val="0"/>
      <w:divBdr>
        <w:top w:val="none" w:sz="0" w:space="0" w:color="auto"/>
        <w:left w:val="none" w:sz="0" w:space="0" w:color="auto"/>
        <w:bottom w:val="none" w:sz="0" w:space="0" w:color="auto"/>
        <w:right w:val="none" w:sz="0" w:space="0" w:color="auto"/>
      </w:divBdr>
    </w:div>
    <w:div w:id="1181704792">
      <w:bodyDiv w:val="1"/>
      <w:marLeft w:val="0"/>
      <w:marRight w:val="0"/>
      <w:marTop w:val="0"/>
      <w:marBottom w:val="0"/>
      <w:divBdr>
        <w:top w:val="none" w:sz="0" w:space="0" w:color="auto"/>
        <w:left w:val="none" w:sz="0" w:space="0" w:color="auto"/>
        <w:bottom w:val="none" w:sz="0" w:space="0" w:color="auto"/>
        <w:right w:val="none" w:sz="0" w:space="0" w:color="auto"/>
      </w:divBdr>
    </w:div>
    <w:div w:id="1388063504">
      <w:bodyDiv w:val="1"/>
      <w:marLeft w:val="0"/>
      <w:marRight w:val="0"/>
      <w:marTop w:val="0"/>
      <w:marBottom w:val="0"/>
      <w:divBdr>
        <w:top w:val="none" w:sz="0" w:space="0" w:color="auto"/>
        <w:left w:val="none" w:sz="0" w:space="0" w:color="auto"/>
        <w:bottom w:val="none" w:sz="0" w:space="0" w:color="auto"/>
        <w:right w:val="none" w:sz="0" w:space="0" w:color="auto"/>
      </w:divBdr>
    </w:div>
    <w:div w:id="1566985680">
      <w:bodyDiv w:val="1"/>
      <w:marLeft w:val="0"/>
      <w:marRight w:val="0"/>
      <w:marTop w:val="0"/>
      <w:marBottom w:val="0"/>
      <w:divBdr>
        <w:top w:val="none" w:sz="0" w:space="0" w:color="auto"/>
        <w:left w:val="none" w:sz="0" w:space="0" w:color="auto"/>
        <w:bottom w:val="none" w:sz="0" w:space="0" w:color="auto"/>
        <w:right w:val="none" w:sz="0" w:space="0" w:color="auto"/>
      </w:divBdr>
    </w:div>
    <w:div w:id="1837526862">
      <w:bodyDiv w:val="1"/>
      <w:marLeft w:val="0"/>
      <w:marRight w:val="0"/>
      <w:marTop w:val="0"/>
      <w:marBottom w:val="0"/>
      <w:divBdr>
        <w:top w:val="none" w:sz="0" w:space="0" w:color="auto"/>
        <w:left w:val="none" w:sz="0" w:space="0" w:color="auto"/>
        <w:bottom w:val="none" w:sz="0" w:space="0" w:color="auto"/>
        <w:right w:val="none" w:sz="0" w:space="0" w:color="auto"/>
      </w:divBdr>
    </w:div>
    <w:div w:id="2022780358">
      <w:bodyDiv w:val="1"/>
      <w:marLeft w:val="0"/>
      <w:marRight w:val="0"/>
      <w:marTop w:val="0"/>
      <w:marBottom w:val="0"/>
      <w:divBdr>
        <w:top w:val="none" w:sz="0" w:space="0" w:color="auto"/>
        <w:left w:val="none" w:sz="0" w:space="0" w:color="auto"/>
        <w:bottom w:val="none" w:sz="0" w:space="0" w:color="auto"/>
        <w:right w:val="none" w:sz="0" w:space="0" w:color="auto"/>
      </w:divBdr>
    </w:div>
    <w:div w:id="209145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BEA6-3AA6-4F4A-94D5-0AC08EF9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12</Pages>
  <Words>5906</Words>
  <Characters>32488</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Municipalité Lac-humqui</dc:creator>
  <cp:keywords/>
  <dc:description/>
  <cp:lastModifiedBy>Municipalité Lac-humqui</cp:lastModifiedBy>
  <cp:revision>5</cp:revision>
  <cp:lastPrinted>2026-06-01T19:58:00Z</cp:lastPrinted>
  <dcterms:created xsi:type="dcterms:W3CDTF">2026-07-07T18:25:00Z</dcterms:created>
  <dcterms:modified xsi:type="dcterms:W3CDTF">2026-07-09T18:19:00Z</dcterms:modified>
</cp:coreProperties>
</file>